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C2BC3" w14:textId="529D772F" w:rsidR="006E3923" w:rsidRPr="00130C38" w:rsidRDefault="00F27478" w:rsidP="00F27478">
      <w:pPr>
        <w:spacing w:line="276" w:lineRule="auto"/>
        <w:jc w:val="center"/>
        <w:rPr>
          <w:rFonts w:ascii="Sylfaen" w:hAnsi="Sylfaen"/>
          <w:b/>
          <w:bCs/>
          <w:color w:val="FF0000"/>
          <w:sz w:val="22"/>
          <w:szCs w:val="18"/>
          <w:u w:val="single"/>
          <w:lang w:val="hy-AM"/>
        </w:rPr>
      </w:pPr>
      <w:r w:rsidRPr="00130C38">
        <w:rPr>
          <w:rFonts w:ascii="Sylfaen" w:hAnsi="Sylfaen" w:cs="Arial"/>
          <w:b/>
          <w:color w:val="FF0000"/>
          <w:sz w:val="22"/>
          <w:szCs w:val="18"/>
          <w:u w:val="single"/>
          <w:lang w:val="hy-AM"/>
        </w:rPr>
        <w:t xml:space="preserve">37, 38, 39, 40, 41, 42, 43-րդ չափաբաժինները ազատված են ԱԱՀ-ից քանի որ ձեռք են բերվելու </w:t>
      </w:r>
      <w:r w:rsidRPr="00130C38">
        <w:rPr>
          <w:rFonts w:ascii="Sylfaen" w:hAnsi="Sylfaen"/>
          <w:b/>
          <w:bCs/>
          <w:color w:val="FF0000"/>
          <w:sz w:val="22"/>
          <w:szCs w:val="18"/>
          <w:u w:val="single"/>
          <w:lang w:val="hy-AM"/>
        </w:rPr>
        <w:t>Appear project 278 և Appear project 373  ծրագրերի ծրջանակներում</w:t>
      </w:r>
    </w:p>
    <w:p w14:paraId="406D7AF7" w14:textId="77777777" w:rsidR="00F27478" w:rsidRPr="00130C38" w:rsidRDefault="00F27478" w:rsidP="00480A3D">
      <w:pPr>
        <w:spacing w:line="276" w:lineRule="auto"/>
        <w:rPr>
          <w:rFonts w:ascii="Sylfaen" w:hAnsi="Sylfaen"/>
          <w:color w:val="000000" w:themeColor="text1"/>
          <w:sz w:val="18"/>
          <w:szCs w:val="18"/>
          <w:lang w:val="hy-AM"/>
        </w:rPr>
      </w:pPr>
    </w:p>
    <w:tbl>
      <w:tblPr>
        <w:tblW w:w="155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1842"/>
        <w:gridCol w:w="8812"/>
        <w:gridCol w:w="958"/>
        <w:gridCol w:w="720"/>
        <w:gridCol w:w="1350"/>
        <w:gridCol w:w="1202"/>
      </w:tblGrid>
      <w:tr w:rsidR="00C32C61" w:rsidRPr="00130C38" w14:paraId="0157DCBB" w14:textId="77777777" w:rsidTr="00722E89">
        <w:trPr>
          <w:trHeight w:val="227"/>
        </w:trPr>
        <w:tc>
          <w:tcPr>
            <w:tcW w:w="686" w:type="dxa"/>
            <w:vMerge w:val="restart"/>
          </w:tcPr>
          <w:p w14:paraId="69806C7E" w14:textId="77777777" w:rsidR="00C32C61" w:rsidRPr="00130C38" w:rsidRDefault="00C32C61" w:rsidP="00D8040A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  <w:t>հրավերով</w:t>
            </w:r>
            <w:r w:rsidRPr="00130C38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նախատեսված չափաբաժնի համարը</w:t>
            </w:r>
          </w:p>
        </w:tc>
        <w:tc>
          <w:tcPr>
            <w:tcW w:w="1842" w:type="dxa"/>
            <w:vMerge w:val="restart"/>
          </w:tcPr>
          <w:p w14:paraId="693CA2D2" w14:textId="77777777" w:rsidR="00C32C61" w:rsidRPr="00130C38" w:rsidRDefault="00C32C61" w:rsidP="00D8040A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անվանում</w:t>
            </w:r>
          </w:p>
        </w:tc>
        <w:tc>
          <w:tcPr>
            <w:tcW w:w="8812" w:type="dxa"/>
            <w:vMerge w:val="restart"/>
          </w:tcPr>
          <w:p w14:paraId="4CFF1EB6" w14:textId="77777777" w:rsidR="00C32C61" w:rsidRPr="00130C38" w:rsidRDefault="00C32C61" w:rsidP="00D8040A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</w:rPr>
              <w:t>տեխնիկական բնութագիրը</w:t>
            </w:r>
            <w:r w:rsidRPr="00130C38">
              <w:rPr>
                <w:rStyle w:val="FootnoteReference"/>
                <w:rFonts w:ascii="Sylfaen" w:hAnsi="Sylfaen"/>
                <w:color w:val="000000" w:themeColor="text1"/>
                <w:sz w:val="18"/>
                <w:szCs w:val="18"/>
              </w:rPr>
              <w:footnoteReference w:id="1"/>
            </w:r>
          </w:p>
          <w:p w14:paraId="11841092" w14:textId="77777777" w:rsidR="00C32C61" w:rsidRPr="00130C38" w:rsidRDefault="00C32C61" w:rsidP="00D8040A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  <w:p w14:paraId="563F3AD0" w14:textId="494FB29D" w:rsidR="00C32C61" w:rsidRPr="00130C38" w:rsidRDefault="00C32C61" w:rsidP="00D8040A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</w:tc>
        <w:tc>
          <w:tcPr>
            <w:tcW w:w="958" w:type="dxa"/>
            <w:vMerge w:val="restart"/>
          </w:tcPr>
          <w:p w14:paraId="52C02650" w14:textId="77777777" w:rsidR="00C32C61" w:rsidRPr="00130C38" w:rsidRDefault="00C32C61" w:rsidP="00D8040A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</w:rPr>
              <w:t>չափման միավորը</w:t>
            </w:r>
          </w:p>
        </w:tc>
        <w:tc>
          <w:tcPr>
            <w:tcW w:w="720" w:type="dxa"/>
            <w:vMerge w:val="restart"/>
          </w:tcPr>
          <w:p w14:paraId="769A4D8D" w14:textId="77777777" w:rsidR="00C32C61" w:rsidRPr="00130C38" w:rsidRDefault="00C32C61" w:rsidP="00D8040A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</w:rPr>
              <w:t>ընդհանուր քանակը</w:t>
            </w:r>
          </w:p>
        </w:tc>
        <w:tc>
          <w:tcPr>
            <w:tcW w:w="2552" w:type="dxa"/>
            <w:gridSpan w:val="2"/>
          </w:tcPr>
          <w:p w14:paraId="189E05F9" w14:textId="77777777" w:rsidR="00C32C61" w:rsidRPr="00130C38" w:rsidRDefault="00C32C61" w:rsidP="00D8040A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մատակարարման</w:t>
            </w:r>
          </w:p>
        </w:tc>
      </w:tr>
      <w:tr w:rsidR="00C32C61" w:rsidRPr="00130C38" w14:paraId="1BABB33A" w14:textId="77777777" w:rsidTr="00722E89">
        <w:trPr>
          <w:trHeight w:val="427"/>
        </w:trPr>
        <w:tc>
          <w:tcPr>
            <w:tcW w:w="686" w:type="dxa"/>
            <w:vMerge/>
          </w:tcPr>
          <w:p w14:paraId="22BB990C" w14:textId="77777777" w:rsidR="00C32C61" w:rsidRPr="00130C38" w:rsidRDefault="00C32C61" w:rsidP="00D8040A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073CBCDC" w14:textId="77777777" w:rsidR="00C32C61" w:rsidRPr="00130C38" w:rsidRDefault="00C32C61" w:rsidP="00D8040A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</w:tc>
        <w:tc>
          <w:tcPr>
            <w:tcW w:w="8812" w:type="dxa"/>
            <w:vMerge/>
          </w:tcPr>
          <w:p w14:paraId="40260958" w14:textId="77777777" w:rsidR="00C32C61" w:rsidRPr="00130C38" w:rsidRDefault="00C32C61" w:rsidP="00D8040A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</w:tc>
        <w:tc>
          <w:tcPr>
            <w:tcW w:w="958" w:type="dxa"/>
            <w:vMerge/>
          </w:tcPr>
          <w:p w14:paraId="0E4146C2" w14:textId="77777777" w:rsidR="00C32C61" w:rsidRPr="00130C38" w:rsidRDefault="00C32C61" w:rsidP="00D8040A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  <w:vMerge/>
          </w:tcPr>
          <w:p w14:paraId="71F39AF9" w14:textId="77777777" w:rsidR="00C32C61" w:rsidRPr="00130C38" w:rsidRDefault="00C32C61" w:rsidP="00D8040A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</w:tc>
        <w:tc>
          <w:tcPr>
            <w:tcW w:w="1350" w:type="dxa"/>
          </w:tcPr>
          <w:p w14:paraId="298D364C" w14:textId="77777777" w:rsidR="00C32C61" w:rsidRPr="00130C38" w:rsidRDefault="00C32C61" w:rsidP="00D8040A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130C38">
              <w:rPr>
                <w:rStyle w:val="FootnoteReference"/>
                <w:rFonts w:ascii="Sylfaen" w:hAnsi="Sylfaen"/>
                <w:color w:val="000000" w:themeColor="text1"/>
                <w:sz w:val="18"/>
                <w:szCs w:val="18"/>
              </w:rPr>
              <w:footnoteReference w:id="2"/>
            </w:r>
            <w:r w:rsidRPr="00130C38">
              <w:rPr>
                <w:rFonts w:ascii="Sylfaen" w:hAnsi="Sylfaen"/>
                <w:color w:val="000000" w:themeColor="text1"/>
                <w:sz w:val="18"/>
                <w:szCs w:val="18"/>
              </w:rPr>
              <w:t>Հասցեն</w:t>
            </w:r>
          </w:p>
          <w:p w14:paraId="72E55FA3" w14:textId="77777777" w:rsidR="00C32C61" w:rsidRPr="00130C38" w:rsidRDefault="00C32C61" w:rsidP="00D8040A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  <w:p w14:paraId="2968D48F" w14:textId="77777777" w:rsidR="00C32C61" w:rsidRPr="00130C38" w:rsidRDefault="00C32C61" w:rsidP="00D8040A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</w:tc>
        <w:tc>
          <w:tcPr>
            <w:tcW w:w="1202" w:type="dxa"/>
          </w:tcPr>
          <w:p w14:paraId="35AF2859" w14:textId="77777777" w:rsidR="00C32C61" w:rsidRPr="00130C38" w:rsidRDefault="00C32C61" w:rsidP="00D8040A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</w:rPr>
              <w:t>Ժամկետը**</w:t>
            </w:r>
            <w:r w:rsidRPr="00130C38">
              <w:rPr>
                <w:rStyle w:val="FootnoteReference"/>
                <w:rFonts w:ascii="Sylfaen" w:hAnsi="Sylfaen"/>
                <w:color w:val="000000" w:themeColor="text1"/>
                <w:sz w:val="18"/>
                <w:szCs w:val="18"/>
              </w:rPr>
              <w:footnoteReference w:id="3"/>
            </w:r>
          </w:p>
        </w:tc>
      </w:tr>
      <w:tr w:rsidR="00C32C61" w:rsidRPr="00C32C61" w14:paraId="243171BF" w14:textId="77777777" w:rsidTr="00722E89">
        <w:trPr>
          <w:trHeight w:val="427"/>
        </w:trPr>
        <w:tc>
          <w:tcPr>
            <w:tcW w:w="686" w:type="dxa"/>
          </w:tcPr>
          <w:p w14:paraId="29D77DE0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5C981266" w14:textId="029FCED9" w:rsidR="00C32C61" w:rsidRPr="00130C38" w:rsidRDefault="00C32C61" w:rsidP="00D8040A">
            <w:pPr>
              <w:pStyle w:val="Default"/>
              <w:spacing w:line="276" w:lineRule="auto"/>
              <w:rPr>
                <w:rFonts w:ascii="Sylfaen" w:hAnsi="Sylfaen" w:cs="Times New Roman"/>
                <w:sz w:val="18"/>
                <w:szCs w:val="18"/>
              </w:rPr>
            </w:pPr>
            <w:r w:rsidRPr="00130C38">
              <w:rPr>
                <w:rFonts w:ascii="Sylfaen" w:hAnsi="Sylfaen" w:cs="Times New Roman"/>
                <w:sz w:val="18"/>
                <w:szCs w:val="18"/>
              </w:rPr>
              <w:t>պոլի(rU)</w:t>
            </w:r>
          </w:p>
          <w:p w14:paraId="47BD20A7" w14:textId="4FE85CD3" w:rsidR="00C32C61" w:rsidRPr="00130C38" w:rsidRDefault="00C32C61" w:rsidP="00D8040A">
            <w:pPr>
              <w:pStyle w:val="Default"/>
              <w:spacing w:line="276" w:lineRule="auto"/>
              <w:rPr>
                <w:rFonts w:ascii="Sylfaen" w:hAnsi="Sylfaen" w:cs="Times New Roman"/>
                <w:b/>
                <w:sz w:val="18"/>
                <w:szCs w:val="18"/>
              </w:rPr>
            </w:pPr>
            <w:r w:rsidRPr="00130C38">
              <w:rPr>
                <w:rFonts w:ascii="Sylfaen" w:hAnsi="Sylfaen" w:cs="Times New Roman"/>
                <w:sz w:val="18"/>
                <w:szCs w:val="18"/>
              </w:rPr>
              <w:t>պոլիուրիդիլաթթվի կալիումական աղ</w:t>
            </w:r>
          </w:p>
          <w:p w14:paraId="12FAB768" w14:textId="21F7A4E3" w:rsidR="00C32C61" w:rsidRPr="00130C38" w:rsidRDefault="00C32C61" w:rsidP="00D8040A">
            <w:pPr>
              <w:pStyle w:val="Default"/>
              <w:spacing w:line="276" w:lineRule="auto"/>
              <w:rPr>
                <w:rFonts w:ascii="Sylfaen" w:hAnsi="Sylfaen"/>
                <w:bCs/>
                <w:spacing w:val="6"/>
                <w:kern w:val="36"/>
                <w:sz w:val="18"/>
                <w:szCs w:val="18"/>
              </w:rPr>
            </w:pPr>
          </w:p>
        </w:tc>
        <w:tc>
          <w:tcPr>
            <w:tcW w:w="8812" w:type="dxa"/>
          </w:tcPr>
          <w:p w14:paraId="0CCCBED2" w14:textId="0213B7B4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1 հատ համարժեք է 10 մգ</w:t>
            </w:r>
          </w:p>
          <w:p w14:paraId="0D6D9C8E" w14:textId="1D70D5F4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Ձևը՝</w:t>
            </w:r>
          </w:p>
          <w:p w14:paraId="411BA26B" w14:textId="6AD9F675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լիոֆիլացված փոշի գույն՝սպիտակ</w:t>
            </w:r>
          </w:p>
          <w:p w14:paraId="5C32AA80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լուծելիություն (լուծիչ)-ջուր</w:t>
            </w:r>
          </w:p>
          <w:p w14:paraId="1EC3E338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proofErr w:type="gramStart"/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լուծելիություն</w:t>
            </w:r>
            <w:proofErr w:type="gramEnd"/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 xml:space="preserve"> (կոնց.)- 19.60 - 20.40</w:t>
            </w:r>
          </w:p>
          <w:p w14:paraId="5BF09257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մգ / մլ լուծելիություն</w:t>
            </w:r>
          </w:p>
          <w:p w14:paraId="372AF9E2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(պղտորություն)- Պարզից մի փոքր</w:t>
            </w:r>
          </w:p>
          <w:p w14:paraId="06C12A9F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պղտորություն լուծելիություն</w:t>
            </w:r>
          </w:p>
          <w:p w14:paraId="3B8CCF3B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(գույն)- անգույն Մաքրություն &gt;</w:t>
            </w:r>
          </w:p>
          <w:p w14:paraId="23F6F07D" w14:textId="109557EB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98,00-98.01 % Ուլտրամանուշակագույն</w:t>
            </w:r>
          </w:p>
          <w:p w14:paraId="5374AE05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(լուծիչ)- PBS</w:t>
            </w:r>
          </w:p>
          <w:p w14:paraId="3E44E203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Ուլտրամանուշակագույն (լամբդա</w:t>
            </w:r>
          </w:p>
          <w:p w14:paraId="739F7204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proofErr w:type="gramStart"/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մաքս</w:t>
            </w:r>
            <w:proofErr w:type="gramEnd"/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.)-258-262 նմ A250/A260</w:t>
            </w:r>
          </w:p>
          <w:p w14:paraId="46E5F6FE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Ուլտրամանուշակագույն</w:t>
            </w:r>
          </w:p>
          <w:p w14:paraId="7F414BB5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ճառագայթման կլանումը 0,72 - 0,82</w:t>
            </w:r>
          </w:p>
          <w:p w14:paraId="0E6439DA" w14:textId="77777777" w:rsidR="00C32C61" w:rsidRPr="00130C38" w:rsidRDefault="00C32C61" w:rsidP="00D8040A">
            <w:pPr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A280/A260 Ուլտրամանուշակագույն</w:t>
            </w:r>
          </w:p>
          <w:p w14:paraId="51FB347D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ճառագայթման կլանումը 0,29 - 0,39</w:t>
            </w:r>
          </w:p>
          <w:p w14:paraId="2D1980BE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A290/A260 Ուլտրամանուշակագույն</w:t>
            </w:r>
          </w:p>
          <w:p w14:paraId="466CD0FD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ճառագայթման կլանումը 0.02 - 0.07</w:t>
            </w:r>
          </w:p>
          <w:p w14:paraId="579A5D30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Պահպանման ջերմաստիճանը`-15 –</w:t>
            </w:r>
          </w:p>
          <w:p w14:paraId="42F7C464" w14:textId="5888235D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(-20 )°C</w:t>
            </w:r>
          </w:p>
          <w:p w14:paraId="79C188A4" w14:textId="3DF9AC09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130C38">
              <w:rPr>
                <w:rFonts w:ascii="Sylfaen" w:hAnsi="Sylfaen"/>
                <w:sz w:val="18"/>
                <w:szCs w:val="18"/>
              </w:rPr>
              <w:t>դա</w:t>
            </w:r>
            <w:proofErr w:type="gramEnd"/>
            <w:r w:rsidRPr="00130C38">
              <w:rPr>
                <w:rFonts w:ascii="Sylfaen" w:hAnsi="Sylfaen"/>
                <w:sz w:val="18"/>
                <w:szCs w:val="18"/>
              </w:rPr>
              <w:t xml:space="preserve"> ուրիդինի հոմոպոլիմեր է, այսինքն՝ ՌՆԹ, որը բաղկացած է միայն ուրիդինային մնացորդներից։</w:t>
            </w:r>
          </w:p>
          <w:p w14:paraId="2E49BC13" w14:textId="00DC3F04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proofErr w:type="gramStart"/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Պոլի(</w:t>
            </w:r>
            <w:proofErr w:type="gramEnd"/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U)-ն պատրաստվում է UDP-ից (ուրիդինի դիֆոսֆատ)՝ օգտագործելով պոլինուկլեոտիդ ֆոսֆորիլազ։</w:t>
            </w:r>
          </w:p>
          <w:p w14:paraId="1B916BF8" w14:textId="3B1F2BCC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lastRenderedPageBreak/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3B286878" w14:textId="37F9E2C3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ընթացքում: Մատակարարումից առաջ համաձայնեցնել</w:t>
            </w:r>
          </w:p>
          <w:p w14:paraId="375AC83B" w14:textId="183C8AB4" w:rsidR="00C32C61" w:rsidRPr="00130C38" w:rsidRDefault="00C32C61" w:rsidP="00D8040A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eastAsia="en-US"/>
              </w:rPr>
              <w:t>պատվիրատուի հետ:</w:t>
            </w:r>
          </w:p>
        </w:tc>
        <w:tc>
          <w:tcPr>
            <w:tcW w:w="958" w:type="dxa"/>
          </w:tcPr>
          <w:p w14:paraId="30C042CC" w14:textId="583C8796" w:rsidR="00C32C61" w:rsidRPr="00130C38" w:rsidRDefault="00C32C61" w:rsidP="00D8040A">
            <w:pPr>
              <w:spacing w:line="276" w:lineRule="auto"/>
              <w:rPr>
                <w:rFonts w:ascii="Sylfaen" w:hAnsi="Sylfaen"/>
                <w:color w:val="000000"/>
                <w:sz w:val="18"/>
                <w:szCs w:val="18"/>
                <w:shd w:val="clear" w:color="auto" w:fill="F8F8FC"/>
              </w:rPr>
            </w:pPr>
            <w:r w:rsidRPr="00130C38">
              <w:rPr>
                <w:rFonts w:ascii="Sylfaen" w:hAnsi="Sylfaen"/>
                <w:color w:val="000000"/>
                <w:sz w:val="18"/>
                <w:szCs w:val="18"/>
                <w:shd w:val="clear" w:color="auto" w:fill="F8F8FC"/>
              </w:rPr>
              <w:lastRenderedPageBreak/>
              <w:t>հատ</w:t>
            </w:r>
          </w:p>
        </w:tc>
        <w:tc>
          <w:tcPr>
            <w:tcW w:w="720" w:type="dxa"/>
          </w:tcPr>
          <w:p w14:paraId="0EF1AD24" w14:textId="57C42A95" w:rsidR="00C32C61" w:rsidRPr="00130C38" w:rsidRDefault="00C32C61" w:rsidP="00D8040A">
            <w:pPr>
              <w:spacing w:line="276" w:lineRule="auto"/>
              <w:rPr>
                <w:rFonts w:ascii="Sylfaen" w:hAnsi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</w:pPr>
            <w:r w:rsidRPr="00130C38">
              <w:rPr>
                <w:rFonts w:ascii="Sylfaen" w:hAnsi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  <w:t>1</w:t>
            </w:r>
          </w:p>
        </w:tc>
        <w:tc>
          <w:tcPr>
            <w:tcW w:w="1350" w:type="dxa"/>
          </w:tcPr>
          <w:p w14:paraId="688BF825" w14:textId="4A472BC3" w:rsidR="00C32C61" w:rsidRPr="00130C38" w:rsidRDefault="00C32C61" w:rsidP="00D8040A">
            <w:pPr>
              <w:spacing w:line="27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202" w:type="dxa"/>
          </w:tcPr>
          <w:p w14:paraId="2766C709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5CBB9AE0" w14:textId="2CEE6D07" w:rsidR="00C32C61" w:rsidRPr="00130C38" w:rsidRDefault="00C32C61" w:rsidP="00D8040A">
            <w:p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C32C61" w:rsidRPr="00C32C61" w14:paraId="27FA22F4" w14:textId="77777777" w:rsidTr="00722E89">
        <w:trPr>
          <w:trHeight w:val="427"/>
        </w:trPr>
        <w:tc>
          <w:tcPr>
            <w:tcW w:w="686" w:type="dxa"/>
          </w:tcPr>
          <w:p w14:paraId="61D1DA08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03249AED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14:paraId="6BEF1B70" w14:textId="2E5837BC" w:rsidR="00C32C61" w:rsidRPr="00130C38" w:rsidRDefault="00C32C61" w:rsidP="00D8040A">
            <w:pPr>
              <w:pStyle w:val="Default"/>
              <w:spacing w:line="276" w:lineRule="auto"/>
              <w:rPr>
                <w:rFonts w:ascii="Sylfaen" w:hAnsi="Sylfaen" w:cs="Times New Roma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Կուպրիզոն</w:t>
            </w:r>
          </w:p>
        </w:tc>
        <w:tc>
          <w:tcPr>
            <w:tcW w:w="8812" w:type="dxa"/>
          </w:tcPr>
          <w:p w14:paraId="095F05A3" w14:textId="7777777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•</w:t>
            </w:r>
            <w:r w:rsidRPr="00130C38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Քիմիական անվանումը՝ բիս-ցիկլո</w:t>
            </w:r>
            <w:r w:rsidRPr="00130C38">
              <w:rPr>
                <w:rFonts w:ascii="Sylfaen" w:hAnsi="Sylfaen" w:cs="Arial"/>
                <w:sz w:val="18"/>
                <w:szCs w:val="18"/>
              </w:rPr>
              <w:t>հ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ե</w:t>
            </w:r>
            <w:r w:rsidRPr="00130C38">
              <w:rPr>
                <w:rFonts w:ascii="Sylfaen" w:hAnsi="Sylfaen" w:cs="Arial"/>
                <w:sz w:val="18"/>
                <w:szCs w:val="18"/>
              </w:rPr>
              <w:t>ք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սանոն օքսալդիհիդ</w:t>
            </w:r>
            <w:r w:rsidRPr="00130C38">
              <w:rPr>
                <w:rFonts w:ascii="Sylfaen" w:hAnsi="Sylfaen" w:cs="Arial"/>
                <w:sz w:val="18"/>
                <w:szCs w:val="18"/>
              </w:rPr>
              <w:t>ր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ազոն </w:t>
            </w:r>
          </w:p>
          <w:p w14:paraId="1D67FCA2" w14:textId="77777777" w:rsidR="00C32C61" w:rsidRPr="00130C38" w:rsidRDefault="00C32C61" w:rsidP="00D8040A">
            <w:pPr>
              <w:ind w:left="34" w:right="34"/>
              <w:rPr>
                <w:rFonts w:ascii="Sylfaen" w:hAnsi="Sylfaen" w:cs="Cambria Math"/>
                <w:color w:val="53565A"/>
                <w:sz w:val="18"/>
                <w:szCs w:val="18"/>
                <w:shd w:val="clear" w:color="auto" w:fill="FFFFFF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•</w:t>
            </w:r>
            <w:r w:rsidRPr="00130C38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Քիմիական բանաձևը</w:t>
            </w:r>
            <w:r w:rsidRPr="00130C38">
              <w:rPr>
                <w:rFonts w:ascii="Sylfaen" w:hAnsi="Sylfaen" w:cs="Sylfaen"/>
                <w:color w:val="53565A"/>
                <w:sz w:val="18"/>
                <w:szCs w:val="18"/>
                <w:shd w:val="clear" w:color="auto" w:fill="FFFFFF"/>
              </w:rPr>
              <w:t xml:space="preserve">՝ </w:t>
            </w:r>
            <w:r w:rsidRPr="00130C38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C</w:t>
            </w:r>
            <w:r w:rsidRPr="00130C3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₁₄</w:t>
            </w:r>
            <w:r w:rsidRPr="00130C38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H</w:t>
            </w:r>
            <w:r w:rsidRPr="00130C3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₂₂</w:t>
            </w:r>
            <w:r w:rsidRPr="00130C38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N</w:t>
            </w:r>
            <w:r w:rsidRPr="00130C3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₄</w:t>
            </w:r>
            <w:r w:rsidRPr="00130C38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O</w:t>
            </w:r>
            <w:r w:rsidRPr="00130C38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₂</w:t>
            </w:r>
            <w:r w:rsidRPr="00130C38">
              <w:rPr>
                <w:rFonts w:ascii="Sylfaen" w:hAnsi="Sylfaen" w:cs="Cambria Math"/>
                <w:color w:val="53565A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39539217" w14:textId="7777777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• Արտաքին տեսքը և գույնը՝ սպիտակավուն կամ</w:t>
            </w:r>
            <w:r w:rsidRPr="00130C38">
              <w:rPr>
                <w:rFonts w:ascii="Sylfaen" w:hAnsi="Sylfaen" w:cs="Arial"/>
                <w:sz w:val="18"/>
                <w:szCs w:val="18"/>
              </w:rPr>
              <w:t xml:space="preserve"> դ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եղնավուն բյուրեղային փոշի</w:t>
            </w:r>
          </w:p>
          <w:p w14:paraId="561861E2" w14:textId="7777777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. մաքրությունը ≥99%</w:t>
            </w:r>
          </w:p>
          <w:p w14:paraId="006FF9AA" w14:textId="7777777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•ծավալը 100 գրամ  </w:t>
            </w:r>
          </w:p>
          <w:p w14:paraId="62C9AB13" w14:textId="7777777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• Օգտագործման հիմնական նպատակը՝ դեմիելինիզացիայի մոդելավորում</w:t>
            </w:r>
          </w:p>
          <w:p w14:paraId="2921618F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• Առնվազն 2 տարի պահպանման ժամկետով</w:t>
            </w:r>
          </w:p>
          <w:p w14:paraId="00A86B3E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5826D727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4EFC836F" w14:textId="6518E4C2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</w:tc>
        <w:tc>
          <w:tcPr>
            <w:tcW w:w="958" w:type="dxa"/>
          </w:tcPr>
          <w:p w14:paraId="4E24148C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</w:rPr>
              <w:t>հատ</w:t>
            </w:r>
          </w:p>
          <w:p w14:paraId="484B1AF5" w14:textId="77777777" w:rsidR="00C32C61" w:rsidRPr="00130C38" w:rsidRDefault="00C32C61" w:rsidP="00D8040A">
            <w:pPr>
              <w:spacing w:line="276" w:lineRule="auto"/>
              <w:rPr>
                <w:rFonts w:ascii="Sylfaen" w:hAnsi="Sylfaen"/>
                <w:color w:val="000000"/>
                <w:sz w:val="18"/>
                <w:szCs w:val="18"/>
                <w:shd w:val="clear" w:color="auto" w:fill="F8F8FC"/>
              </w:rPr>
            </w:pPr>
          </w:p>
        </w:tc>
        <w:tc>
          <w:tcPr>
            <w:tcW w:w="720" w:type="dxa"/>
          </w:tcPr>
          <w:p w14:paraId="013C0083" w14:textId="3DB1FC89" w:rsidR="00C32C61" w:rsidRPr="00130C38" w:rsidRDefault="00C32C61" w:rsidP="00D8040A">
            <w:pPr>
              <w:spacing w:line="276" w:lineRule="auto"/>
              <w:rPr>
                <w:rFonts w:ascii="Sylfaen" w:hAnsi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</w:pPr>
            <w:r w:rsidRPr="00130C38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350" w:type="dxa"/>
          </w:tcPr>
          <w:p w14:paraId="75EC585C" w14:textId="03F44D08" w:rsidR="00C32C61" w:rsidRPr="00130C38" w:rsidRDefault="00C32C61" w:rsidP="00D8040A">
            <w:pPr>
              <w:spacing w:line="27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202" w:type="dxa"/>
          </w:tcPr>
          <w:p w14:paraId="69A397F5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0706B92A" w14:textId="440980E6" w:rsidR="00C32C61" w:rsidRPr="00130C38" w:rsidRDefault="00C32C61" w:rsidP="00D8040A">
            <w:p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C32C61" w:rsidRPr="00C32C61" w14:paraId="380C8943" w14:textId="77777777" w:rsidTr="00722E89">
        <w:trPr>
          <w:trHeight w:val="427"/>
        </w:trPr>
        <w:tc>
          <w:tcPr>
            <w:tcW w:w="686" w:type="dxa"/>
          </w:tcPr>
          <w:p w14:paraId="7AE6486F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144955D5" w14:textId="3DC49459" w:rsidR="00C32C61" w:rsidRPr="00130C38" w:rsidRDefault="00C32C61" w:rsidP="00D8040A">
            <w:pPr>
              <w:pStyle w:val="Default"/>
              <w:spacing w:line="276" w:lineRule="auto"/>
              <w:rPr>
                <w:rFonts w:ascii="Sylfaen" w:hAnsi="Sylfaen" w:cs="Times New Roman"/>
                <w:sz w:val="18"/>
                <w:szCs w:val="18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Նատրիումի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քլորիդ</w:t>
            </w:r>
          </w:p>
        </w:tc>
        <w:tc>
          <w:tcPr>
            <w:tcW w:w="8812" w:type="dxa"/>
          </w:tcPr>
          <w:p w14:paraId="397BF778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Նատրիումի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քլորիդ</w:t>
            </w:r>
          </w:p>
          <w:p w14:paraId="63D187F7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Մաքրության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աստիճանը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≥99 %</w:t>
            </w:r>
          </w:p>
          <w:p w14:paraId="7859F29B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Բանաձև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NaCl</w:t>
            </w:r>
          </w:p>
          <w:p w14:paraId="2DBD2962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Մոլեկուլային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զանգված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(M) 58,44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գ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մոլ</w:t>
            </w:r>
          </w:p>
          <w:p w14:paraId="4CE95EDB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խտություն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(D) 2,17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գ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սմ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³</w:t>
            </w:r>
          </w:p>
          <w:p w14:paraId="2FE8D1A0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եռման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կետ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(bp) &gt;1450 °C</w:t>
            </w:r>
          </w:p>
          <w:p w14:paraId="130EE900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հալման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կետ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(mp) 801 °C</w:t>
            </w:r>
          </w:p>
          <w:p w14:paraId="3E0D6630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23161A54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5C6E7BF5" w14:textId="21FCC8A8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</w:tc>
        <w:tc>
          <w:tcPr>
            <w:tcW w:w="958" w:type="dxa"/>
          </w:tcPr>
          <w:p w14:paraId="15964CF5" w14:textId="5A2681A1" w:rsidR="00C32C61" w:rsidRPr="00130C38" w:rsidRDefault="00C32C61" w:rsidP="00D8040A">
            <w:pPr>
              <w:spacing w:line="276" w:lineRule="auto"/>
              <w:rPr>
                <w:rFonts w:ascii="Sylfaen" w:hAnsi="Sylfaen"/>
                <w:color w:val="000000"/>
                <w:sz w:val="18"/>
                <w:szCs w:val="18"/>
                <w:shd w:val="clear" w:color="auto" w:fill="F8F8FC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</w:p>
        </w:tc>
        <w:tc>
          <w:tcPr>
            <w:tcW w:w="720" w:type="dxa"/>
          </w:tcPr>
          <w:p w14:paraId="24300E4E" w14:textId="44338127" w:rsidR="00C32C61" w:rsidRPr="00130C38" w:rsidRDefault="00C32C61" w:rsidP="00D8040A">
            <w:pPr>
              <w:spacing w:line="276" w:lineRule="auto"/>
              <w:rPr>
                <w:rFonts w:ascii="Sylfaen" w:hAnsi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350" w:type="dxa"/>
          </w:tcPr>
          <w:p w14:paraId="62A18FB0" w14:textId="6F4AECBE" w:rsidR="00C32C61" w:rsidRPr="00130C38" w:rsidRDefault="00C32C61" w:rsidP="00D8040A">
            <w:pPr>
              <w:spacing w:line="27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202" w:type="dxa"/>
          </w:tcPr>
          <w:p w14:paraId="63F5A8CD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6B124C78" w14:textId="6259BC8D" w:rsidR="00C32C61" w:rsidRPr="00130C38" w:rsidRDefault="00C32C61" w:rsidP="00D8040A">
            <w:p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C32C61" w:rsidRPr="00130C38" w14:paraId="44EE33DF" w14:textId="77777777" w:rsidTr="00722E89">
        <w:trPr>
          <w:trHeight w:val="427"/>
        </w:trPr>
        <w:tc>
          <w:tcPr>
            <w:tcW w:w="686" w:type="dxa"/>
          </w:tcPr>
          <w:p w14:paraId="35F0AD3C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49707443" w14:textId="0148C1AA" w:rsidR="00C32C61" w:rsidRPr="00130C38" w:rsidRDefault="00C32C61" w:rsidP="00D8040A">
            <w:pPr>
              <w:pStyle w:val="Default"/>
              <w:spacing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Ագար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ագար</w:t>
            </w:r>
          </w:p>
        </w:tc>
        <w:tc>
          <w:tcPr>
            <w:tcW w:w="8812" w:type="dxa"/>
          </w:tcPr>
          <w:p w14:paraId="5F3A4D74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Ագար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ագար</w:t>
            </w:r>
          </w:p>
          <w:p w14:paraId="210C94D4" w14:textId="660DAD27" w:rsidR="00C32C61" w:rsidRPr="00C32C61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Փոշի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մանրէաբանական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հետազոտությունների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համար</w:t>
            </w:r>
            <w:r w:rsidRPr="00C32C61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</w:p>
          <w:p w14:paraId="7AB649FA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3E40E82B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7A290986" w14:textId="5B178645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</w:tc>
        <w:tc>
          <w:tcPr>
            <w:tcW w:w="958" w:type="dxa"/>
          </w:tcPr>
          <w:p w14:paraId="135F5C0F" w14:textId="37FEF6BF" w:rsidR="00C32C61" w:rsidRPr="00130C38" w:rsidRDefault="00C32C61" w:rsidP="00D8040A">
            <w:pPr>
              <w:spacing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</w:p>
        </w:tc>
        <w:tc>
          <w:tcPr>
            <w:tcW w:w="720" w:type="dxa"/>
          </w:tcPr>
          <w:p w14:paraId="422DA2E5" w14:textId="2767EA8E" w:rsidR="00C32C61" w:rsidRPr="00130C38" w:rsidRDefault="00C32C61" w:rsidP="00D8040A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350" w:type="dxa"/>
          </w:tcPr>
          <w:p w14:paraId="6BCF03E7" w14:textId="427ECDB8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202" w:type="dxa"/>
          </w:tcPr>
          <w:p w14:paraId="3FB1F1A4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7FD5B784" w14:textId="28900150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C32C61" w:rsidRPr="00130C38" w14:paraId="0987F997" w14:textId="77777777" w:rsidTr="00722E89">
        <w:trPr>
          <w:trHeight w:val="427"/>
        </w:trPr>
        <w:tc>
          <w:tcPr>
            <w:tcW w:w="686" w:type="dxa"/>
          </w:tcPr>
          <w:p w14:paraId="5B469A16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4F9BFF2" w14:textId="407ECAFB" w:rsidR="00C32C61" w:rsidRPr="00130C38" w:rsidRDefault="00C32C61" w:rsidP="00D8040A">
            <w:pPr>
              <w:pStyle w:val="Default"/>
              <w:spacing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Սննդային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արգանակ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(Nutrient Broth)</w:t>
            </w:r>
          </w:p>
        </w:tc>
        <w:tc>
          <w:tcPr>
            <w:tcW w:w="8812" w:type="dxa"/>
          </w:tcPr>
          <w:p w14:paraId="5B3DD0B4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Սննդային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արգանակ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(Nutrient Broth)</w:t>
            </w:r>
          </w:p>
          <w:p w14:paraId="6D7C7B34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Մանրէների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աճեցման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համար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(500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գ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</w:p>
          <w:p w14:paraId="5B8F76B8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Պարունակում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գ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լ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</w:p>
          <w:p w14:paraId="29CA625D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պեպտոն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-5</w:t>
            </w:r>
          </w:p>
          <w:p w14:paraId="542C4461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NaCl - 5</w:t>
            </w:r>
          </w:p>
          <w:p w14:paraId="414818BA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pH 7.4 </w:t>
            </w:r>
          </w:p>
          <w:p w14:paraId="45D6A5C4" w14:textId="77777777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օգտագործել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13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գ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լ</w:t>
            </w:r>
          </w:p>
          <w:p w14:paraId="56A22938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26141B18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7C4548C7" w14:textId="6C6021B6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</w:tc>
        <w:tc>
          <w:tcPr>
            <w:tcW w:w="958" w:type="dxa"/>
          </w:tcPr>
          <w:p w14:paraId="0905FE65" w14:textId="6671892B" w:rsidR="00C32C61" w:rsidRPr="00130C38" w:rsidRDefault="00C32C61" w:rsidP="00D8040A">
            <w:pPr>
              <w:spacing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</w:tcPr>
          <w:p w14:paraId="33720C84" w14:textId="3A6DC276" w:rsidR="00C32C61" w:rsidRPr="00130C38" w:rsidRDefault="00C32C61" w:rsidP="00D8040A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350" w:type="dxa"/>
          </w:tcPr>
          <w:p w14:paraId="3956F8C6" w14:textId="08E437D5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202" w:type="dxa"/>
          </w:tcPr>
          <w:p w14:paraId="184E3301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58928F15" w14:textId="0B076976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C32C61" w:rsidRPr="00130C38" w14:paraId="6EC3DC5F" w14:textId="77777777" w:rsidTr="00722E89">
        <w:trPr>
          <w:trHeight w:val="1592"/>
        </w:trPr>
        <w:tc>
          <w:tcPr>
            <w:tcW w:w="686" w:type="dxa"/>
          </w:tcPr>
          <w:p w14:paraId="7CA515A8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8960A04" w14:textId="6AEA106F" w:rsidR="00C32C61" w:rsidRPr="00130C38" w:rsidRDefault="00C32C61" w:rsidP="00D8040A">
            <w:pPr>
              <w:pStyle w:val="Default"/>
              <w:spacing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D(+)-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գլյուկոզ</w:t>
            </w:r>
          </w:p>
        </w:tc>
        <w:tc>
          <w:tcPr>
            <w:tcW w:w="8812" w:type="dxa"/>
          </w:tcPr>
          <w:p w14:paraId="30857021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D(+)-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գլյուկոզ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  <w:p w14:paraId="0A2B7AEF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Մաքրություն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≥99,5 %</w:t>
            </w:r>
          </w:p>
          <w:p w14:paraId="4117C73D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Բանաձև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C6H12O6 </w:t>
            </w:r>
          </w:p>
          <w:p w14:paraId="484353A4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Մոլեկուլային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զանգված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(M) 180,16 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գ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մոլ</w:t>
            </w:r>
          </w:p>
          <w:p w14:paraId="1F99CDB2" w14:textId="77777777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Կենսաքիմիական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մանրէաբանական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հետազոտոթյունների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համար</w:t>
            </w:r>
          </w:p>
          <w:p w14:paraId="6A74F516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23EB3B83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7F0B00AF" w14:textId="1256E75C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</w:tc>
        <w:tc>
          <w:tcPr>
            <w:tcW w:w="958" w:type="dxa"/>
          </w:tcPr>
          <w:p w14:paraId="6426337B" w14:textId="619C9A59" w:rsidR="00C32C61" w:rsidRPr="00130C38" w:rsidRDefault="00C32C61" w:rsidP="00D8040A">
            <w:pPr>
              <w:spacing w:line="27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</w:p>
        </w:tc>
        <w:tc>
          <w:tcPr>
            <w:tcW w:w="720" w:type="dxa"/>
          </w:tcPr>
          <w:p w14:paraId="7450ED58" w14:textId="73FBA6B7" w:rsidR="00C32C61" w:rsidRPr="00130C38" w:rsidRDefault="00C32C61" w:rsidP="00D8040A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50" w:type="dxa"/>
          </w:tcPr>
          <w:p w14:paraId="5FAE3071" w14:textId="6E28E21B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202" w:type="dxa"/>
          </w:tcPr>
          <w:p w14:paraId="41F19EBC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38855969" w14:textId="6D636E28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C32C61" w:rsidRPr="00C32C61" w14:paraId="769E7B33" w14:textId="77777777" w:rsidTr="00722E89">
        <w:trPr>
          <w:trHeight w:val="427"/>
        </w:trPr>
        <w:tc>
          <w:tcPr>
            <w:tcW w:w="686" w:type="dxa"/>
          </w:tcPr>
          <w:p w14:paraId="386EA6EC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14:paraId="7CEEADB1" w14:textId="38E94E09" w:rsidR="00C32C61" w:rsidRPr="00130C38" w:rsidRDefault="00C32C61" w:rsidP="00D8040A">
            <w:pPr>
              <w:pStyle w:val="Default"/>
              <w:spacing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n-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հեքսան</w:t>
            </w:r>
          </w:p>
        </w:tc>
        <w:tc>
          <w:tcPr>
            <w:tcW w:w="8812" w:type="dxa"/>
          </w:tcPr>
          <w:p w14:paraId="69638882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n-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հեքսան</w:t>
            </w:r>
          </w:p>
          <w:p w14:paraId="2A78C9E1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Մաքրություն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98%</w:t>
            </w:r>
          </w:p>
          <w:p w14:paraId="68E51E10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Բանաձև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C6H14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br/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Մոլեկուլային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զանգված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(M) 86,18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գ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մոլ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br/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խտություն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(D) 0,66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գ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սմ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³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br/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եռման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կետ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(bp) 69 °C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br/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հալման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կետ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(mp) -95 °C</w:t>
            </w:r>
          </w:p>
          <w:p w14:paraId="38BF2FD8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199B37C1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6B8A5F5A" w14:textId="72B6A91F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</w:tc>
        <w:tc>
          <w:tcPr>
            <w:tcW w:w="958" w:type="dxa"/>
          </w:tcPr>
          <w:p w14:paraId="3678E9DF" w14:textId="5FEE4786" w:rsidR="00C32C61" w:rsidRPr="00130C38" w:rsidRDefault="00C32C61" w:rsidP="00D8040A">
            <w:pPr>
              <w:spacing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լ</w:t>
            </w:r>
          </w:p>
        </w:tc>
        <w:tc>
          <w:tcPr>
            <w:tcW w:w="720" w:type="dxa"/>
          </w:tcPr>
          <w:p w14:paraId="45AA395F" w14:textId="08D82ABF" w:rsidR="00C32C61" w:rsidRPr="00130C38" w:rsidRDefault="00C32C61" w:rsidP="00D8040A">
            <w:pPr>
              <w:spacing w:line="27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</w:tcPr>
          <w:p w14:paraId="2E67BD31" w14:textId="610A18D9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202" w:type="dxa"/>
          </w:tcPr>
          <w:p w14:paraId="4476C7EE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5CD1C5CF" w14:textId="1BE0D5E5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C32C61" w:rsidRPr="00C32C61" w14:paraId="324A82DD" w14:textId="77777777" w:rsidTr="00722E89">
        <w:trPr>
          <w:trHeight w:val="427"/>
        </w:trPr>
        <w:tc>
          <w:tcPr>
            <w:tcW w:w="686" w:type="dxa"/>
          </w:tcPr>
          <w:p w14:paraId="3606101A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42392842" w14:textId="6F8B1F64" w:rsidR="00C32C61" w:rsidRPr="00130C38" w:rsidRDefault="00C32C61" w:rsidP="00D8040A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D-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սախարոզ</w:t>
            </w:r>
          </w:p>
        </w:tc>
        <w:tc>
          <w:tcPr>
            <w:tcW w:w="8812" w:type="dxa"/>
          </w:tcPr>
          <w:p w14:paraId="474027A1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D-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սախարոզ</w:t>
            </w:r>
          </w:p>
          <w:p w14:paraId="033D1F56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Բանաձև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C12H22O11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br/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Մոլեկուլային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զանգված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(M) 342,30 գ/մոլ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br/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հալման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կետ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(mp) 170 °C</w:t>
            </w:r>
          </w:p>
          <w:p w14:paraId="64830B70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125AA739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25CA4F42" w14:textId="3ACDFFE3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</w:tc>
        <w:tc>
          <w:tcPr>
            <w:tcW w:w="958" w:type="dxa"/>
          </w:tcPr>
          <w:p w14:paraId="5D4F644D" w14:textId="5AE7E388" w:rsidR="00C32C61" w:rsidRPr="00130C38" w:rsidRDefault="00C32C61" w:rsidP="00D8040A">
            <w:pPr>
              <w:spacing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</w:p>
        </w:tc>
        <w:tc>
          <w:tcPr>
            <w:tcW w:w="720" w:type="dxa"/>
          </w:tcPr>
          <w:p w14:paraId="5A5865D2" w14:textId="04F3BF0F" w:rsidR="00C32C61" w:rsidRPr="00130C38" w:rsidRDefault="00C32C61" w:rsidP="00D8040A">
            <w:pPr>
              <w:spacing w:line="27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</w:tcPr>
          <w:p w14:paraId="0C4701B5" w14:textId="460A8FB6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202" w:type="dxa"/>
          </w:tcPr>
          <w:p w14:paraId="65AF9008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1B193D1F" w14:textId="1B356B0F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C32C61" w:rsidRPr="00C32C61" w14:paraId="31776377" w14:textId="77777777" w:rsidTr="00722E89">
        <w:trPr>
          <w:trHeight w:val="427"/>
        </w:trPr>
        <w:tc>
          <w:tcPr>
            <w:tcW w:w="686" w:type="dxa"/>
          </w:tcPr>
          <w:p w14:paraId="66FF630A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4C2F93C9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Կալիումի երկհիդրոֆոսֆատ </w:t>
            </w:r>
          </w:p>
          <w:p w14:paraId="5C6592BE" w14:textId="77777777" w:rsidR="00C32C61" w:rsidRPr="00130C38" w:rsidRDefault="00C32C61" w:rsidP="00D8040A">
            <w:pPr>
              <w:pStyle w:val="Default"/>
              <w:spacing w:line="276" w:lineRule="auto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8812" w:type="dxa"/>
          </w:tcPr>
          <w:p w14:paraId="584571C4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Կալիումի երկհիդրոֆոսֆատ</w:t>
            </w:r>
          </w:p>
          <w:p w14:paraId="7B2A4DAE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Բանաձև KH</w:t>
            </w:r>
            <w:r w:rsidRPr="00130C38">
              <w:rPr>
                <w:rFonts w:ascii="Sylfaen" w:hAnsi="Sylfaen"/>
                <w:sz w:val="18"/>
                <w:szCs w:val="18"/>
                <w:vertAlign w:val="subscript"/>
                <w:lang w:val="hy-AM"/>
              </w:rPr>
              <w:t>2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PO</w:t>
            </w:r>
            <w:r w:rsidRPr="00130C38">
              <w:rPr>
                <w:rFonts w:ascii="Sylfaen" w:hAnsi="Sylfaen"/>
                <w:sz w:val="18"/>
                <w:szCs w:val="18"/>
                <w:vertAlign w:val="subscript"/>
                <w:lang w:val="hy-AM"/>
              </w:rPr>
              <w:t>4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br/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Մոլեկուլային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զանգված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(M) 136,09 գ/մոլ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br/>
              <w:t>խտություն (D) 2,34 գ/սմ³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br/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հալման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կետ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(mp) 255 °C</w:t>
            </w:r>
          </w:p>
          <w:p w14:paraId="0BDE7A90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7110AAA5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3FBB6B8C" w14:textId="276F6EF5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</w:tc>
        <w:tc>
          <w:tcPr>
            <w:tcW w:w="958" w:type="dxa"/>
          </w:tcPr>
          <w:p w14:paraId="1419C29D" w14:textId="20F3187B" w:rsidR="00C32C61" w:rsidRPr="00130C38" w:rsidRDefault="00C32C61" w:rsidP="00D8040A">
            <w:pPr>
              <w:spacing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</w:p>
        </w:tc>
        <w:tc>
          <w:tcPr>
            <w:tcW w:w="720" w:type="dxa"/>
          </w:tcPr>
          <w:p w14:paraId="5FECEE72" w14:textId="22FBBA51" w:rsidR="00C32C61" w:rsidRPr="00130C38" w:rsidRDefault="00C32C61" w:rsidP="00D8040A">
            <w:pPr>
              <w:spacing w:line="27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</w:tcPr>
          <w:p w14:paraId="1F847344" w14:textId="55AD838B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202" w:type="dxa"/>
          </w:tcPr>
          <w:p w14:paraId="12F73C17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3746C81A" w14:textId="31C8EB3D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C32C61" w:rsidRPr="00C32C61" w14:paraId="075A7BD0" w14:textId="77777777" w:rsidTr="00722E89">
        <w:trPr>
          <w:trHeight w:val="427"/>
        </w:trPr>
        <w:tc>
          <w:tcPr>
            <w:tcW w:w="686" w:type="dxa"/>
          </w:tcPr>
          <w:p w14:paraId="4C0DD975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4FD5105B" w14:textId="354C8D9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Կալիումի հիդրոֆոսֆատ </w:t>
            </w:r>
          </w:p>
        </w:tc>
        <w:tc>
          <w:tcPr>
            <w:tcW w:w="8812" w:type="dxa"/>
          </w:tcPr>
          <w:p w14:paraId="54E0A814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Կալիումի հիդրոֆոսֆատ</w:t>
            </w:r>
          </w:p>
          <w:p w14:paraId="499CF962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Բանաձև K</w:t>
            </w:r>
            <w:r w:rsidRPr="00130C38">
              <w:rPr>
                <w:rFonts w:ascii="Sylfaen" w:hAnsi="Sylfaen"/>
                <w:sz w:val="18"/>
                <w:szCs w:val="18"/>
                <w:vertAlign w:val="subscript"/>
                <w:lang w:val="hy-AM"/>
              </w:rPr>
              <w:t>2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HPO</w:t>
            </w:r>
            <w:r w:rsidRPr="00130C38">
              <w:rPr>
                <w:rFonts w:ascii="Sylfaen" w:hAnsi="Sylfaen"/>
                <w:sz w:val="18"/>
                <w:szCs w:val="18"/>
                <w:vertAlign w:val="subscript"/>
                <w:lang w:val="hy-AM"/>
              </w:rPr>
              <w:t>4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br/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Մոլեկուլային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զանգված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(M) 174,18 գ/մոլ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br/>
              <w:t>խտություն (D) 2,44 գ/սմ³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br/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հալման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կետ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(mp) &gt;450 °C</w:t>
            </w:r>
          </w:p>
          <w:p w14:paraId="79007FF2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23396A0A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3BE14495" w14:textId="6CA5D6AD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lastRenderedPageBreak/>
              <w:t>պատվիրատուի հետ:</w:t>
            </w:r>
          </w:p>
        </w:tc>
        <w:tc>
          <w:tcPr>
            <w:tcW w:w="958" w:type="dxa"/>
          </w:tcPr>
          <w:p w14:paraId="4C10D395" w14:textId="2617F095" w:rsidR="00C32C61" w:rsidRPr="00130C38" w:rsidRDefault="00C32C61" w:rsidP="00D8040A">
            <w:pPr>
              <w:spacing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կգ</w:t>
            </w:r>
          </w:p>
        </w:tc>
        <w:tc>
          <w:tcPr>
            <w:tcW w:w="720" w:type="dxa"/>
          </w:tcPr>
          <w:p w14:paraId="69373E83" w14:textId="746A864B" w:rsidR="00C32C61" w:rsidRPr="00130C38" w:rsidRDefault="00C32C61" w:rsidP="00D8040A">
            <w:pPr>
              <w:spacing w:line="27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</w:tcPr>
          <w:p w14:paraId="07660B53" w14:textId="75DB47BB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ru-RU"/>
              </w:rPr>
              <w:t>Ալեք Մանուկյան 1/3</w:t>
            </w:r>
          </w:p>
        </w:tc>
        <w:tc>
          <w:tcPr>
            <w:tcW w:w="1202" w:type="dxa"/>
          </w:tcPr>
          <w:p w14:paraId="7484681E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70CD198F" w14:textId="169B4382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C32C61" w:rsidRPr="00130C38" w14:paraId="0BECE86A" w14:textId="77777777" w:rsidTr="00722E89">
        <w:trPr>
          <w:trHeight w:val="427"/>
        </w:trPr>
        <w:tc>
          <w:tcPr>
            <w:tcW w:w="686" w:type="dxa"/>
          </w:tcPr>
          <w:p w14:paraId="086A449D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24C7FAE9" w14:textId="35C46326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ԴՆազ </w:t>
            </w:r>
            <w:r w:rsidRPr="00130C38">
              <w:rPr>
                <w:rFonts w:ascii="Sylfaen" w:hAnsi="Sylfaen" w:cs="Arial"/>
                <w:sz w:val="18"/>
                <w:szCs w:val="18"/>
              </w:rPr>
              <w:t>I</w:t>
            </w:r>
          </w:p>
        </w:tc>
        <w:tc>
          <w:tcPr>
            <w:tcW w:w="8812" w:type="dxa"/>
          </w:tcPr>
          <w:p w14:paraId="4A1C6AF7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Դեզօքսիռիբոնուկլեազ I, Սպիտակ փոշի, Մոլեկուլային զանգվածը՝ 31000 գ/մոլ</w:t>
            </w:r>
          </w:p>
          <w:p w14:paraId="3F406E7B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Ակտիվությունը՝ &gt; 750 միավոր/մգ, լիոֆիլացված, օպտիմալ pH` 6,5-6,8</w:t>
            </w:r>
          </w:p>
          <w:p w14:paraId="25DB3BFA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Պահպանման ջերմաստիճանը՝-18˚C-30˚C կամ 2-8C: Փաթեթավորումը 100 մգ յուրաքանչյուր տարայում: 100 մգ = 1 հատ: Կենսաբանական աղբյուր՝ տավարի ենթաստամոքսային գեղձ; Որակի մակարդակ՝ 100;</w:t>
            </w:r>
          </w:p>
          <w:p w14:paraId="6698B0BF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Իրականացնում է ԴՆԹ-ի ճեղքում։</w:t>
            </w:r>
          </w:p>
          <w:p w14:paraId="0AC181CE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</w:t>
            </w:r>
          </w:p>
          <w:p w14:paraId="26F172AB" w14:textId="3C9D7D53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58" w:type="dxa"/>
          </w:tcPr>
          <w:p w14:paraId="17C8E28A" w14:textId="00DDA98E" w:rsidR="00C32C61" w:rsidRPr="00130C38" w:rsidRDefault="00C32C61" w:rsidP="00D8040A">
            <w:pPr>
              <w:spacing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</w:tcPr>
          <w:p w14:paraId="6C49EB8D" w14:textId="5E22BC7A" w:rsidR="00C32C61" w:rsidRPr="00130C38" w:rsidRDefault="00C32C61" w:rsidP="00D8040A">
            <w:pPr>
              <w:spacing w:line="27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1350" w:type="dxa"/>
          </w:tcPr>
          <w:p w14:paraId="75A56DDB" w14:textId="77777777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14:paraId="6ADE6885" w14:textId="2E29C2B8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1B89A8A8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</w:t>
            </w:r>
          </w:p>
          <w:p w14:paraId="0B17E956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մտնելու</w:t>
            </w:r>
          </w:p>
          <w:p w14:paraId="2F5F337A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6 ամսվա</w:t>
            </w:r>
          </w:p>
          <w:p w14:paraId="715CB086" w14:textId="7246A1BD" w:rsidR="00C32C61" w:rsidRPr="00130C38" w:rsidRDefault="00C32C61" w:rsidP="00D8040A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ընթացքում</w:t>
            </w:r>
          </w:p>
        </w:tc>
      </w:tr>
      <w:tr w:rsidR="00C32C61" w:rsidRPr="00130C38" w14:paraId="2D75F6EA" w14:textId="77777777" w:rsidTr="00722E89">
        <w:trPr>
          <w:trHeight w:val="427"/>
        </w:trPr>
        <w:tc>
          <w:tcPr>
            <w:tcW w:w="686" w:type="dxa"/>
          </w:tcPr>
          <w:p w14:paraId="6989067E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218E4C4C" w14:textId="7777777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2-նիտրոֆենիլ-բետտա-</w:t>
            </w:r>
            <w:r w:rsidRPr="00130C38">
              <w:rPr>
                <w:rFonts w:ascii="Sylfaen" w:hAnsi="Sylfaen" w:cs="Arial"/>
                <w:sz w:val="18"/>
                <w:szCs w:val="18"/>
              </w:rPr>
              <w:t>D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-գալակտոպիրանոզիդ</w:t>
            </w:r>
          </w:p>
          <w:p w14:paraId="6B11B88D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14:paraId="2C14E4B9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8812" w:type="dxa"/>
          </w:tcPr>
          <w:p w14:paraId="21E1FB3A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≥99 %, մաքրության,</w:t>
            </w:r>
          </w:p>
          <w:p w14:paraId="756F993D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օրթո-նիտրոֆենիլ-β-D-գալակտոպիրանոզիդ, ONPG, β-գալակտոզիդազի սուբստրատ</w:t>
            </w:r>
          </w:p>
          <w:p w14:paraId="5556A9B4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Էմպիրիկ բանաձև C12H15NO8</w:t>
            </w:r>
          </w:p>
          <w:p w14:paraId="78B931A2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Մոլային զանգված (M) 301,23 գ/մոլ</w:t>
            </w:r>
          </w:p>
          <w:p w14:paraId="73B20C7C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Հալման կետ (mp) 193 °C</w:t>
            </w:r>
          </w:p>
          <w:p w14:paraId="1095DBF9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Պահպանման ջերմաստիճան +4 °C</w:t>
            </w:r>
          </w:p>
          <w:p w14:paraId="60249AB9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WGK 1</w:t>
            </w:r>
          </w:p>
          <w:p w14:paraId="77509F0B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CAS համար 369-07-3</w:t>
            </w:r>
          </w:p>
          <w:p w14:paraId="38975D15" w14:textId="6AF2622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Մատակարարվում է ապակե տարայով։ Ապրանքը պետք է լինի նոր, եվրոպական արտադրության,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58" w:type="dxa"/>
          </w:tcPr>
          <w:p w14:paraId="21DABA3C" w14:textId="6FAC676E" w:rsidR="00C32C61" w:rsidRPr="00130C38" w:rsidRDefault="00C32C61" w:rsidP="00D8040A">
            <w:pPr>
              <w:spacing w:line="276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գ</w:t>
            </w:r>
          </w:p>
        </w:tc>
        <w:tc>
          <w:tcPr>
            <w:tcW w:w="720" w:type="dxa"/>
          </w:tcPr>
          <w:p w14:paraId="54555F6B" w14:textId="02F63B9E" w:rsidR="00C32C61" w:rsidRPr="00130C38" w:rsidRDefault="00C32C61" w:rsidP="00D8040A">
            <w:pPr>
              <w:spacing w:line="276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1350" w:type="dxa"/>
          </w:tcPr>
          <w:p w14:paraId="3B59CD7A" w14:textId="77777777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Ալեք Մանուկյան 1/3 </w:t>
            </w:r>
          </w:p>
          <w:p w14:paraId="6A3A688F" w14:textId="2B1EFCD0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6D23FE40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</w:t>
            </w:r>
          </w:p>
          <w:p w14:paraId="18DDBCC9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մտնելու</w:t>
            </w:r>
          </w:p>
          <w:p w14:paraId="0DA03547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6 ամսվա</w:t>
            </w:r>
          </w:p>
          <w:p w14:paraId="5DCA1AE0" w14:textId="5628987E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ընթացքում</w:t>
            </w:r>
          </w:p>
        </w:tc>
      </w:tr>
      <w:tr w:rsidR="00C32C61" w:rsidRPr="00130C38" w14:paraId="15AF9828" w14:textId="77777777" w:rsidTr="00722E89">
        <w:trPr>
          <w:trHeight w:val="427"/>
        </w:trPr>
        <w:tc>
          <w:tcPr>
            <w:tcW w:w="686" w:type="dxa"/>
          </w:tcPr>
          <w:p w14:paraId="68CD7B6C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0BD0809F" w14:textId="0C6CF88C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Հելիում</w:t>
            </w:r>
          </w:p>
        </w:tc>
        <w:tc>
          <w:tcPr>
            <w:tcW w:w="8812" w:type="dxa"/>
          </w:tcPr>
          <w:p w14:paraId="58E30F07" w14:textId="4B87C74F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Հելիում գազ &gt;99,99% մաքրության, անհոտ, անգույն իներտ գազ։ Ընդհանուր ծավալը առնվազն 9 խմ 200 Բար ճնշմամբ։ Մատակարարը պետք է տրամադրի գազի մաքրության հավաստագիր, պատշաճ և անվտանգ պայմաններ ապահովի տարայի վերալիցքավորելու կամ տարայի հետ փոխարինելու գործընթացները։ Մեկ անգամյա ամբողջական վերալիցքավորումը համարժեք է 1 հատին։ Մատակարարը պետք է ունենա հավաստագիր ապրանքը մատակարարելու համար։ Մատակարարումից առաջ համաձայնեցնել պատվիրատուի հետ:</w:t>
            </w:r>
          </w:p>
        </w:tc>
        <w:tc>
          <w:tcPr>
            <w:tcW w:w="958" w:type="dxa"/>
          </w:tcPr>
          <w:p w14:paraId="19C47362" w14:textId="32F6013C" w:rsidR="00C32C61" w:rsidRPr="00130C38" w:rsidRDefault="00C32C61" w:rsidP="00D8040A">
            <w:pPr>
              <w:spacing w:line="276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</w:tcPr>
          <w:p w14:paraId="790E40DF" w14:textId="46E4C4B5" w:rsidR="00C32C61" w:rsidRPr="00130C38" w:rsidRDefault="00C32C61" w:rsidP="00D8040A">
            <w:pPr>
              <w:spacing w:line="276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</w:tcPr>
          <w:p w14:paraId="515B2068" w14:textId="77777777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Ալեք Մանուկյան 1/3 </w:t>
            </w:r>
          </w:p>
          <w:p w14:paraId="32DBA2C0" w14:textId="3E327799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3313C476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</w:t>
            </w:r>
          </w:p>
          <w:p w14:paraId="1864BBE2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մտնելու</w:t>
            </w:r>
          </w:p>
          <w:p w14:paraId="6B889ED9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6 ամսվա</w:t>
            </w:r>
          </w:p>
          <w:p w14:paraId="2EFF5D6B" w14:textId="7342CB30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ընթացքում</w:t>
            </w:r>
          </w:p>
        </w:tc>
      </w:tr>
      <w:tr w:rsidR="00C32C61" w:rsidRPr="00130C38" w14:paraId="10A9BE2B" w14:textId="77777777" w:rsidTr="00722E89">
        <w:trPr>
          <w:trHeight w:val="427"/>
        </w:trPr>
        <w:tc>
          <w:tcPr>
            <w:tcW w:w="686" w:type="dxa"/>
          </w:tcPr>
          <w:p w14:paraId="3996254D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3BF10C9E" w14:textId="5AF125B3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Պեպտոն</w:t>
            </w:r>
          </w:p>
        </w:tc>
        <w:tc>
          <w:tcPr>
            <w:tcW w:w="8812" w:type="dxa"/>
          </w:tcPr>
          <w:p w14:paraId="70403910" w14:textId="7777777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Dia-M, </w:t>
            </w:r>
            <w:r w:rsidRPr="00130C38">
              <w:rPr>
                <w:rFonts w:ascii="Sylfaen" w:hAnsi="Sylfaen" w:cs="Arial"/>
                <w:sz w:val="18"/>
                <w:szCs w:val="18"/>
              </w:rPr>
              <w:t xml:space="preserve">Biomark 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կամ Carl Roth</w:t>
            </w:r>
            <w:r w:rsidRPr="00130C38">
              <w:rPr>
                <w:rFonts w:ascii="Sylfaen" w:hAnsi="Sylfaen" w:cs="Arial"/>
                <w:sz w:val="18"/>
                <w:szCs w:val="18"/>
              </w:rPr>
              <w:t>:</w:t>
            </w:r>
          </w:p>
          <w:p w14:paraId="6ADA105F" w14:textId="7777777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Բակտերիոլոգիական մսի պեպտոնը կենդանական հյուսվածքի ենթաստամոքսային գեղձի հիդրոլիզատ է, որը հարստացված է աճի գործոններով և նախատեսված է ախտորոշման մեջ օգտագործելու համար։</w:t>
            </w:r>
          </w:p>
          <w:p w14:paraId="4AB30C90" w14:textId="7777777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Արտաքին տեսք՝ բեժ փոշի</w:t>
            </w:r>
          </w:p>
          <w:p w14:paraId="51F5DA7C" w14:textId="7777777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Ընդհանուր ազոտ, % &gt;13.5</w:t>
            </w:r>
          </w:p>
          <w:p w14:paraId="5FCBAFA5" w14:textId="7777777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Ամինային ազոտ, % &gt;3</w:t>
            </w:r>
          </w:p>
          <w:p w14:paraId="241E3CA9" w14:textId="7777777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Լուծելիություն՝ 5% ջրային լուծույթ։ Լրիվ լուծելիություն</w:t>
            </w:r>
          </w:p>
          <w:p w14:paraId="3709F291" w14:textId="7777777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pH (5% լուծույթ)։ 6.5 - 7.5</w:t>
            </w:r>
          </w:p>
          <w:p w14:paraId="13AB6FFB" w14:textId="7777777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Կորուստ չորացման ժամանակ, % ≤ 6.0</w:t>
            </w:r>
          </w:p>
          <w:p w14:paraId="32F3B8B7" w14:textId="7777777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Ամինային ազոտի և ընդհանուր ազոտի հարաբերակցություն՝ 18 - 26</w:t>
            </w:r>
          </w:p>
          <w:p w14:paraId="4B0217BA" w14:textId="7777777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Մնացորդ այրումից հետո, % ≤ 8</w:t>
            </w:r>
          </w:p>
          <w:p w14:paraId="2A550CD8" w14:textId="7777777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Նատրիումի քլորիդ, % ≤ 3</w:t>
            </w:r>
          </w:p>
          <w:p w14:paraId="1BDA7EE1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</w:t>
            </w:r>
          </w:p>
          <w:p w14:paraId="297DCDCF" w14:textId="2842515C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58" w:type="dxa"/>
          </w:tcPr>
          <w:p w14:paraId="5A4D51D1" w14:textId="1338052D" w:rsidR="00C32C61" w:rsidRPr="00130C38" w:rsidRDefault="00C32C61" w:rsidP="00D8040A">
            <w:pPr>
              <w:spacing w:line="276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կգ</w:t>
            </w:r>
          </w:p>
        </w:tc>
        <w:tc>
          <w:tcPr>
            <w:tcW w:w="720" w:type="dxa"/>
          </w:tcPr>
          <w:p w14:paraId="7CF7C2F6" w14:textId="261486E7" w:rsidR="00C32C61" w:rsidRPr="00130C38" w:rsidRDefault="00C32C61" w:rsidP="00D8040A">
            <w:pPr>
              <w:spacing w:line="276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1350" w:type="dxa"/>
          </w:tcPr>
          <w:p w14:paraId="7C8807C9" w14:textId="77777777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14:paraId="47FF614F" w14:textId="0F8AB145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4A0C341D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</w:t>
            </w:r>
          </w:p>
          <w:p w14:paraId="5138256F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մտնելու</w:t>
            </w:r>
          </w:p>
          <w:p w14:paraId="7200F88D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6 ամսվա</w:t>
            </w:r>
          </w:p>
          <w:p w14:paraId="2B44FCFA" w14:textId="2A4C2246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ընթացքում</w:t>
            </w:r>
          </w:p>
        </w:tc>
      </w:tr>
      <w:tr w:rsidR="00C32C61" w:rsidRPr="00130C38" w14:paraId="14322B4C" w14:textId="77777777" w:rsidTr="00722E89">
        <w:trPr>
          <w:trHeight w:val="427"/>
        </w:trPr>
        <w:tc>
          <w:tcPr>
            <w:tcW w:w="686" w:type="dxa"/>
          </w:tcPr>
          <w:p w14:paraId="62EA9564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1E82577F" w14:textId="63B3CA50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</w:rPr>
              <w:t>D-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գլյուկոզ անջուր</w:t>
            </w:r>
          </w:p>
        </w:tc>
        <w:tc>
          <w:tcPr>
            <w:tcW w:w="8812" w:type="dxa"/>
          </w:tcPr>
          <w:p w14:paraId="036558C0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Եգիպտացորենի շաքար, </w:t>
            </w:r>
            <w:r w:rsidRPr="00130C38">
              <w:rPr>
                <w:rFonts w:ascii="Times New Roman" w:hAnsi="Times New Roman"/>
                <w:sz w:val="18"/>
                <w:szCs w:val="18"/>
                <w:lang w:val="hy-AM"/>
              </w:rPr>
              <w:t>ᴅ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-(+)-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գլյուկոզ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գլյուկոզ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, D-(+)-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դեքստրոզ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, (2R,3S,4R,5R)-2,3,4,5,6-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պեն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տահիդրօքսիհեքսանալ, գլյուկոլին, դեքստրոզ, D-գլյուկոզ</w:t>
            </w:r>
          </w:p>
          <w:p w14:paraId="620A70A0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CAS համար՝ 50-99-7</w:t>
            </w:r>
          </w:p>
          <w:p w14:paraId="458F90C7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Բանաձև՝ C</w:t>
            </w:r>
            <w:r w:rsidRPr="00130C38">
              <w:rPr>
                <w:rFonts w:ascii="Times New Roman" w:hAnsi="Times New Roman"/>
                <w:sz w:val="18"/>
                <w:szCs w:val="18"/>
                <w:lang w:val="hy-AM"/>
              </w:rPr>
              <w:t>₆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H</w:t>
            </w:r>
            <w:r w:rsidRPr="00130C38">
              <w:rPr>
                <w:rFonts w:ascii="Times New Roman" w:hAnsi="Times New Roman"/>
                <w:sz w:val="18"/>
                <w:szCs w:val="18"/>
                <w:lang w:val="hy-AM"/>
              </w:rPr>
              <w:t>₁₂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O</w:t>
            </w:r>
            <w:r w:rsidRPr="00130C38">
              <w:rPr>
                <w:rFonts w:ascii="Times New Roman" w:hAnsi="Times New Roman"/>
                <w:sz w:val="18"/>
                <w:szCs w:val="18"/>
                <w:lang w:val="hy-AM"/>
              </w:rPr>
              <w:t>₆</w:t>
            </w:r>
          </w:p>
          <w:p w14:paraId="2FB1F64A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Մոլեկուլային քաշ՝ 180.16 գ/մոլ</w:t>
            </w:r>
          </w:p>
          <w:p w14:paraId="5942401C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Հալման կետ՝ 146 °C</w:t>
            </w:r>
          </w:p>
          <w:p w14:paraId="5DA25A19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Խտություն՝ 1.54 գ/սմ³ (20 °C)</w:t>
            </w:r>
          </w:p>
          <w:p w14:paraId="38674873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Պահպանման ջերմաստիճան՝ շրջակա միջավայրի</w:t>
            </w:r>
          </w:p>
          <w:p w14:paraId="6D5335AC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Կորուստ չորացման ժամանակ (100°C): Առավելագույնը՝ 1 %</w:t>
            </w:r>
          </w:p>
          <w:p w14:paraId="2C3EF5C8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Այրման մնացորդ՝ Առավելագույնը՝ 0.1 %</w:t>
            </w:r>
          </w:p>
          <w:p w14:paraId="0667BB86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Cl (քլորիդ): Առավելագույնը՝ 100 ppm</w:t>
            </w:r>
          </w:p>
          <w:p w14:paraId="096373D7" w14:textId="5491AA31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Ապրանքը պետք է լինի նոր, եվրոպական արտադրության,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58" w:type="dxa"/>
          </w:tcPr>
          <w:p w14:paraId="475FA445" w14:textId="733B0193" w:rsidR="00C32C61" w:rsidRPr="00130C38" w:rsidRDefault="00C32C61" w:rsidP="00D8040A">
            <w:pPr>
              <w:spacing w:line="276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Կգ</w:t>
            </w:r>
          </w:p>
        </w:tc>
        <w:tc>
          <w:tcPr>
            <w:tcW w:w="720" w:type="dxa"/>
          </w:tcPr>
          <w:p w14:paraId="356F49C8" w14:textId="0A4A6385" w:rsidR="00C32C61" w:rsidRPr="00130C38" w:rsidRDefault="00C32C61" w:rsidP="00D8040A">
            <w:pPr>
              <w:spacing w:line="276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1350" w:type="dxa"/>
          </w:tcPr>
          <w:p w14:paraId="62D8AE5F" w14:textId="77777777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Ալեք Մանուկյան 1/3 </w:t>
            </w:r>
          </w:p>
          <w:p w14:paraId="096E5DDE" w14:textId="2E65E253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605E83C5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</w:t>
            </w:r>
          </w:p>
          <w:p w14:paraId="24F209F7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մտնելու</w:t>
            </w:r>
          </w:p>
          <w:p w14:paraId="747503B2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օրվանից 6 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ամսվա</w:t>
            </w:r>
          </w:p>
          <w:p w14:paraId="6A13C9D0" w14:textId="481BC1FE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ընթացքում</w:t>
            </w:r>
          </w:p>
        </w:tc>
      </w:tr>
      <w:tr w:rsidR="00C32C61" w:rsidRPr="00130C38" w14:paraId="2D2320A2" w14:textId="77777777" w:rsidTr="00722E89">
        <w:trPr>
          <w:trHeight w:val="427"/>
        </w:trPr>
        <w:tc>
          <w:tcPr>
            <w:tcW w:w="686" w:type="dxa"/>
          </w:tcPr>
          <w:p w14:paraId="067A289D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7653E1E1" w14:textId="37A7B108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Արծաթի սուլֆատ</w:t>
            </w:r>
          </w:p>
        </w:tc>
        <w:tc>
          <w:tcPr>
            <w:tcW w:w="8812" w:type="dxa"/>
          </w:tcPr>
          <w:p w14:paraId="373F5301" w14:textId="77777777" w:rsidR="00C32C61" w:rsidRPr="00130C38" w:rsidRDefault="00C32C61" w:rsidP="00D8040A">
            <w:pPr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≥99 %, մաքրությա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ն</w:t>
            </w:r>
          </w:p>
          <w:p w14:paraId="136011B3" w14:textId="77777777" w:rsidR="00C32C61" w:rsidRPr="00130C38" w:rsidRDefault="00C32C61" w:rsidP="00D8040A">
            <w:pPr>
              <w:autoSpaceDE w:val="0"/>
              <w:autoSpaceDN w:val="0"/>
              <w:adjustRightInd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Էմպիրիկ բանաձև՝ Ag2SO4</w:t>
            </w:r>
          </w:p>
          <w:p w14:paraId="6793CCAD" w14:textId="77777777" w:rsidR="00C32C61" w:rsidRPr="00130C38" w:rsidRDefault="00C32C61" w:rsidP="00D8040A">
            <w:pPr>
              <w:autoSpaceDE w:val="0"/>
              <w:autoSpaceDN w:val="0"/>
              <w:adjustRightInd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Մոլային զանգված (M)՝ 311,80 գ/մոլ</w:t>
            </w:r>
          </w:p>
          <w:p w14:paraId="2C200215" w14:textId="77777777" w:rsidR="00C32C61" w:rsidRPr="00130C38" w:rsidRDefault="00C32C61" w:rsidP="00D8040A">
            <w:pPr>
              <w:autoSpaceDE w:val="0"/>
              <w:autoSpaceDN w:val="0"/>
              <w:adjustRightInd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Խտություն (D)՝ 5,45 գ/սմ³</w:t>
            </w:r>
          </w:p>
          <w:p w14:paraId="62FCB56C" w14:textId="77777777" w:rsidR="00C32C61" w:rsidRPr="00130C38" w:rsidRDefault="00C32C61" w:rsidP="00D8040A">
            <w:pPr>
              <w:autoSpaceDE w:val="0"/>
              <w:autoSpaceDN w:val="0"/>
              <w:adjustRightInd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Հալման կետ (մղոն/սմ)՝ 655 °C</w:t>
            </w:r>
          </w:p>
          <w:p w14:paraId="13C8C941" w14:textId="77777777" w:rsidR="00C32C61" w:rsidRPr="00130C38" w:rsidRDefault="00C32C61" w:rsidP="00D8040A">
            <w:pPr>
              <w:autoSpaceDE w:val="0"/>
              <w:autoSpaceDN w:val="0"/>
              <w:adjustRightInd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WGK 2</w:t>
            </w:r>
          </w:p>
          <w:p w14:paraId="18DD6E00" w14:textId="77777777" w:rsidR="00C32C61" w:rsidRPr="00130C38" w:rsidRDefault="00C32C61" w:rsidP="00D8040A">
            <w:pPr>
              <w:autoSpaceDE w:val="0"/>
              <w:autoSpaceDN w:val="0"/>
              <w:adjustRightInd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CAS համար՝ 10294-26-5</w:t>
            </w:r>
          </w:p>
          <w:p w14:paraId="01D1B000" w14:textId="77777777" w:rsidR="00C32C61" w:rsidRPr="00130C38" w:rsidRDefault="00C32C61" w:rsidP="00D8040A">
            <w:pPr>
              <w:autoSpaceDE w:val="0"/>
              <w:autoSpaceDN w:val="0"/>
              <w:adjustRightInd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Ջուր ≤0.2 %</w:t>
            </w:r>
          </w:p>
          <w:p w14:paraId="645993BD" w14:textId="77777777" w:rsidR="00C32C61" w:rsidRPr="00130C38" w:rsidRDefault="00C32C61" w:rsidP="00D8040A">
            <w:pPr>
              <w:autoSpaceDE w:val="0"/>
              <w:autoSpaceDN w:val="0"/>
              <w:adjustRightInd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Կապար (Pb) ≤0.0005 %</w:t>
            </w:r>
          </w:p>
          <w:p w14:paraId="5B85AC27" w14:textId="77777777" w:rsidR="00C32C61" w:rsidRPr="00130C38" w:rsidRDefault="00C32C61" w:rsidP="00D8040A">
            <w:pPr>
              <w:autoSpaceDE w:val="0"/>
              <w:autoSpaceDN w:val="0"/>
              <w:adjustRightInd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Կադմիում (Cd) ≤0.0005 %</w:t>
            </w:r>
          </w:p>
          <w:p w14:paraId="322A33A1" w14:textId="77777777" w:rsidR="00C32C61" w:rsidRPr="00130C38" w:rsidRDefault="00C32C61" w:rsidP="00D8040A">
            <w:pPr>
              <w:autoSpaceDE w:val="0"/>
              <w:autoSpaceDN w:val="0"/>
              <w:adjustRightInd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Երկաթ (Fe) ≤0.0005 %</w:t>
            </w:r>
          </w:p>
          <w:p w14:paraId="180B6AB4" w14:textId="77777777" w:rsidR="00C32C61" w:rsidRPr="00130C38" w:rsidRDefault="00C32C61" w:rsidP="00D8040A">
            <w:pPr>
              <w:autoSpaceDE w:val="0"/>
              <w:autoSpaceDN w:val="0"/>
              <w:adjustRightInd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Պղինձ (Cu) ≤0.0005 %</w:t>
            </w:r>
          </w:p>
          <w:p w14:paraId="09092C3F" w14:textId="77777777" w:rsidR="00C32C61" w:rsidRPr="00130C38" w:rsidRDefault="00C32C61" w:rsidP="00D8040A">
            <w:pPr>
              <w:autoSpaceDE w:val="0"/>
              <w:autoSpaceDN w:val="0"/>
              <w:adjustRightInd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Նիկել (Ni) ≤0.0005 %</w:t>
            </w:r>
          </w:p>
          <w:p w14:paraId="3FF330D9" w14:textId="77777777" w:rsidR="00C32C61" w:rsidRPr="00130C38" w:rsidRDefault="00C32C61" w:rsidP="00D8040A">
            <w:pPr>
              <w:autoSpaceDE w:val="0"/>
              <w:autoSpaceDN w:val="0"/>
              <w:adjustRightInd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Ցինկ (Zn) ≤0.0005 %</w:t>
            </w:r>
          </w:p>
          <w:p w14:paraId="0B0D631C" w14:textId="6FA5C501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Ապրանքը պետք է լինի նոր, եվրոպական արտադրության,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58" w:type="dxa"/>
          </w:tcPr>
          <w:p w14:paraId="45839ED7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գ</w:t>
            </w:r>
          </w:p>
          <w:p w14:paraId="1B9FF214" w14:textId="77777777" w:rsidR="00C32C61" w:rsidRPr="00130C38" w:rsidRDefault="00C32C61" w:rsidP="00D8040A">
            <w:pPr>
              <w:spacing w:line="276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</w:tcPr>
          <w:p w14:paraId="18C1D4D6" w14:textId="5F932069" w:rsidR="00C32C61" w:rsidRPr="00130C38" w:rsidRDefault="00C32C61" w:rsidP="00D8040A">
            <w:pPr>
              <w:spacing w:line="276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25</w:t>
            </w:r>
          </w:p>
        </w:tc>
        <w:tc>
          <w:tcPr>
            <w:tcW w:w="1350" w:type="dxa"/>
          </w:tcPr>
          <w:p w14:paraId="2A4F3383" w14:textId="77777777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Ալեք Մանուկյան 1/3  </w:t>
            </w:r>
          </w:p>
          <w:p w14:paraId="5F0ED7C1" w14:textId="77E866F5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6DC3D2D4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</w:t>
            </w:r>
          </w:p>
          <w:p w14:paraId="0C7C0242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մտնելու</w:t>
            </w:r>
          </w:p>
          <w:p w14:paraId="0C6F5F8B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6 ամսվա</w:t>
            </w:r>
          </w:p>
          <w:p w14:paraId="5777E1ED" w14:textId="27B10880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ընթացքում</w:t>
            </w:r>
          </w:p>
        </w:tc>
      </w:tr>
      <w:tr w:rsidR="00C32C61" w:rsidRPr="00130C38" w14:paraId="2D77A1C0" w14:textId="77777777" w:rsidTr="00722E89">
        <w:trPr>
          <w:trHeight w:val="427"/>
        </w:trPr>
        <w:tc>
          <w:tcPr>
            <w:tcW w:w="686" w:type="dxa"/>
          </w:tcPr>
          <w:p w14:paraId="0A516CA7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5EFAF95C" w14:textId="61850369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</w:rPr>
              <w:t>D-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սորբիտոլ</w:t>
            </w:r>
          </w:p>
        </w:tc>
        <w:tc>
          <w:tcPr>
            <w:tcW w:w="8812" w:type="dxa"/>
          </w:tcPr>
          <w:p w14:paraId="46E0C9FB" w14:textId="77777777" w:rsidR="00C32C61" w:rsidRPr="00130C38" w:rsidRDefault="00C32C61" w:rsidP="00D8040A">
            <w:pPr>
              <w:tabs>
                <w:tab w:val="left" w:pos="1395"/>
              </w:tabs>
              <w:ind w:left="1440" w:hanging="144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≥98 % մաքրության</w:t>
            </w:r>
          </w:p>
          <w:p w14:paraId="38B17F2C" w14:textId="77777777" w:rsidR="00C32C61" w:rsidRPr="00130C38" w:rsidRDefault="00C32C61" w:rsidP="00D8040A">
            <w:pPr>
              <w:tabs>
                <w:tab w:val="left" w:pos="1395"/>
              </w:tabs>
              <w:ind w:left="1440" w:hanging="1440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Սպիտակ փոշի։ Էմպիրիկ բանաձեւ C6H14O6</w:t>
            </w:r>
          </w:p>
          <w:p w14:paraId="0C687E6C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Մոլային զանգված (M) 182,18 գ/մոլ</w:t>
            </w:r>
          </w:p>
          <w:p w14:paraId="1FC6BAFF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Խտությունը (D) 1,49 գ/սմ³</w:t>
            </w:r>
          </w:p>
          <w:p w14:paraId="2600803C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Բռնկման կետ (flp) &gt;100 °C</w:t>
            </w:r>
          </w:p>
          <w:p w14:paraId="7C444F17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Հալման կետ (մպ) 96 °C</w:t>
            </w:r>
          </w:p>
          <w:p w14:paraId="5D3D1676" w14:textId="639B28A1" w:rsidR="00C32C61" w:rsidRPr="00130C38" w:rsidRDefault="00C32C61" w:rsidP="00D8040A">
            <w:pPr>
              <w:autoSpaceDE w:val="0"/>
              <w:autoSpaceDN w:val="0"/>
              <w:adjustRightInd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Ապրանքը պետք է լինի նոր, եվրոպական արտադրության,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58" w:type="dxa"/>
          </w:tcPr>
          <w:p w14:paraId="0B93971E" w14:textId="52728B51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կգ</w:t>
            </w:r>
          </w:p>
        </w:tc>
        <w:tc>
          <w:tcPr>
            <w:tcW w:w="720" w:type="dxa"/>
          </w:tcPr>
          <w:p w14:paraId="26C3E18B" w14:textId="4F3CFF92" w:rsidR="00C32C61" w:rsidRPr="00130C38" w:rsidRDefault="00C32C61" w:rsidP="00D8040A">
            <w:pPr>
              <w:spacing w:line="276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1350" w:type="dxa"/>
          </w:tcPr>
          <w:p w14:paraId="7225758D" w14:textId="77777777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14:paraId="43B05947" w14:textId="600DD625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40EB98CF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</w:t>
            </w:r>
          </w:p>
          <w:p w14:paraId="295226C6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մտնելու</w:t>
            </w:r>
          </w:p>
          <w:p w14:paraId="4FA65125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6 ամսվա</w:t>
            </w:r>
          </w:p>
          <w:p w14:paraId="5F5DD314" w14:textId="3A83E2C4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ընթացքում</w:t>
            </w:r>
          </w:p>
        </w:tc>
      </w:tr>
      <w:tr w:rsidR="00C32C61" w:rsidRPr="00130C38" w14:paraId="4E6F8C8D" w14:textId="77777777" w:rsidTr="00722E89">
        <w:trPr>
          <w:trHeight w:val="427"/>
        </w:trPr>
        <w:tc>
          <w:tcPr>
            <w:tcW w:w="686" w:type="dxa"/>
          </w:tcPr>
          <w:p w14:paraId="4CD7B739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41E4F0C0" w14:textId="286FE1A1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Ֆոլին-Չիոկալտեուի ռեակտիվ</w:t>
            </w:r>
          </w:p>
        </w:tc>
        <w:tc>
          <w:tcPr>
            <w:tcW w:w="8812" w:type="dxa"/>
          </w:tcPr>
          <w:p w14:paraId="672FA03F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Ֆոսֆոմոլիբդենաթթվի և ֆոսֆորվոլֆրամաթթվի խառնուրդ</w:t>
            </w:r>
          </w:p>
          <w:p w14:paraId="29238B06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Կոնցենտրացիան՝ 2 մոլ/լ, կիրառվում է ֆենոլների որոշման համար</w:t>
            </w:r>
          </w:p>
          <w:p w14:paraId="53991B80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Խտություն (D) 1,21 գ/սմ³</w:t>
            </w:r>
          </w:p>
          <w:p w14:paraId="33C0F1CA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ADR 8 II</w:t>
            </w:r>
          </w:p>
          <w:p w14:paraId="0C08A8A1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WGK 2</w:t>
            </w:r>
          </w:p>
          <w:p w14:paraId="4339DE96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Արտաքին տեսքը՝ թափանցիկ, ոսկեգույն դեղին հեղուկ</w:t>
            </w:r>
          </w:p>
          <w:p w14:paraId="1E1CFFE1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Թթվայնություն (որպես HCl) 1.9-2.1 մոլ/լ</w:t>
            </w:r>
          </w:p>
          <w:p w14:paraId="599116FB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Զգայունություն ֆենոլների նկատմամբ (կլանում 650 նմ-ում) ≥0.25 Հեղուկ</w:t>
            </w:r>
          </w:p>
          <w:p w14:paraId="2E2B7686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Լուծելիություն (20 °C) լուծելի</w:t>
            </w:r>
          </w:p>
          <w:p w14:paraId="546EB644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Խտությունը 1,24 գ/սմ3 (20 °C)</w:t>
            </w:r>
          </w:p>
          <w:p w14:paraId="36532266" w14:textId="470127A6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pH - 0,5 (H2O, 20°C)</w:t>
            </w:r>
          </w:p>
          <w:p w14:paraId="44466BEA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 xml:space="preserve">Ապրանքը պետք է լինի նոր, չօգտագործված, փաթեթը չվնասված և ապահովված համապատասխան </w:t>
            </w: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lastRenderedPageBreak/>
              <w:t>պահպանման պայմաններով մատակարարման ամբողջ</w:t>
            </w:r>
          </w:p>
          <w:p w14:paraId="5CA6D011" w14:textId="77777777" w:rsidR="00C32C61" w:rsidRPr="00130C38" w:rsidRDefault="00C32C61" w:rsidP="00D8040A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06F4DFC7" w14:textId="2FD970B3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</w:tc>
        <w:tc>
          <w:tcPr>
            <w:tcW w:w="958" w:type="dxa"/>
          </w:tcPr>
          <w:p w14:paraId="7B398997" w14:textId="063515FB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Լ</w:t>
            </w:r>
          </w:p>
        </w:tc>
        <w:tc>
          <w:tcPr>
            <w:tcW w:w="720" w:type="dxa"/>
          </w:tcPr>
          <w:p w14:paraId="4BD0218C" w14:textId="62D7235C" w:rsidR="00C32C61" w:rsidRPr="00130C38" w:rsidRDefault="00C32C61" w:rsidP="00D8040A">
            <w:pPr>
              <w:spacing w:line="276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0,5</w:t>
            </w:r>
          </w:p>
        </w:tc>
        <w:tc>
          <w:tcPr>
            <w:tcW w:w="1350" w:type="dxa"/>
          </w:tcPr>
          <w:p w14:paraId="72746127" w14:textId="77777777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14:paraId="0AA3E57C" w14:textId="1610FF6E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621DF092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</w:t>
            </w:r>
          </w:p>
          <w:p w14:paraId="31A2E961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մտնելու</w:t>
            </w:r>
          </w:p>
          <w:p w14:paraId="51E00DFF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6 ամսվա</w:t>
            </w:r>
          </w:p>
          <w:p w14:paraId="4CA76F8F" w14:textId="1B85CEB9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ընթացքում</w:t>
            </w:r>
          </w:p>
        </w:tc>
      </w:tr>
      <w:tr w:rsidR="00C32C61" w:rsidRPr="00130C38" w14:paraId="14790487" w14:textId="77777777" w:rsidTr="00722E89">
        <w:trPr>
          <w:trHeight w:val="427"/>
        </w:trPr>
        <w:tc>
          <w:tcPr>
            <w:tcW w:w="686" w:type="dxa"/>
          </w:tcPr>
          <w:p w14:paraId="3AF401FE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35901862" w14:textId="01AF6B37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</w:rPr>
              <w:t>L-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ցիստեին հիդրոքլորիդ</w:t>
            </w:r>
          </w:p>
        </w:tc>
        <w:tc>
          <w:tcPr>
            <w:tcW w:w="8812" w:type="dxa"/>
          </w:tcPr>
          <w:p w14:paraId="41B0CAFD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Carl Roth, Sigma կամ Thermo Scientific</w:t>
            </w:r>
          </w:p>
          <w:p w14:paraId="3668139F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≥99 %</w:t>
            </w:r>
          </w:p>
          <w:p w14:paraId="51C57EB9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2-ամինո-3-մերկապտոպրոպիոնաթթվի հիդրոքլորիդի մոնոհիդրատ, H-L-Cys-OH · HCl · H2O</w:t>
            </w:r>
          </w:p>
          <w:p w14:paraId="209B4F62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Էմպիրիկ բանաձև՝ C3H7NO2S · HCl · H2O</w:t>
            </w:r>
          </w:p>
          <w:p w14:paraId="014123B8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Մոլային զանգված (M)՝ 175,64 գ/մոլ</w:t>
            </w:r>
          </w:p>
          <w:p w14:paraId="3B03F767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Հալման կետ (mp)՝ 178 °C</w:t>
            </w:r>
          </w:p>
          <w:p w14:paraId="2236EEAE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WGK 1</w:t>
            </w:r>
          </w:p>
          <w:p w14:paraId="306F5A5C" w14:textId="77777777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CAS համար՝ 7048-04-6</w:t>
            </w:r>
          </w:p>
          <w:p w14:paraId="74044961" w14:textId="3AEA4A66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Ապրանքը պետք է լինի նոր, եվրոպական արտադրության,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58" w:type="dxa"/>
          </w:tcPr>
          <w:p w14:paraId="63801003" w14:textId="4934EFC4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կգ</w:t>
            </w:r>
          </w:p>
        </w:tc>
        <w:tc>
          <w:tcPr>
            <w:tcW w:w="720" w:type="dxa"/>
          </w:tcPr>
          <w:p w14:paraId="4B5B6011" w14:textId="52B7E2E4" w:rsidR="00C32C61" w:rsidRPr="00130C38" w:rsidRDefault="00C32C61" w:rsidP="00D8040A">
            <w:pPr>
              <w:spacing w:line="276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0,5</w:t>
            </w:r>
          </w:p>
        </w:tc>
        <w:tc>
          <w:tcPr>
            <w:tcW w:w="1350" w:type="dxa"/>
          </w:tcPr>
          <w:p w14:paraId="73883298" w14:textId="77777777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Ալեք Մանուկյան 1/3  </w:t>
            </w:r>
          </w:p>
          <w:p w14:paraId="0B813AB4" w14:textId="572E4994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2807C2E1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</w:t>
            </w:r>
          </w:p>
          <w:p w14:paraId="4CCBED75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մտնելու</w:t>
            </w:r>
          </w:p>
          <w:p w14:paraId="4661726D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6 ամսվա</w:t>
            </w:r>
          </w:p>
          <w:p w14:paraId="77B5CCA6" w14:textId="236FA008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ընթացքում</w:t>
            </w:r>
          </w:p>
        </w:tc>
      </w:tr>
      <w:tr w:rsidR="00C32C61" w:rsidRPr="00C32C61" w14:paraId="29771CDB" w14:textId="77777777" w:rsidTr="00722E89">
        <w:trPr>
          <w:trHeight w:val="427"/>
        </w:trPr>
        <w:tc>
          <w:tcPr>
            <w:tcW w:w="686" w:type="dxa"/>
          </w:tcPr>
          <w:p w14:paraId="4D086A21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5BD398FF" w14:textId="318593E6" w:rsidR="00C32C61" w:rsidRPr="00130C38" w:rsidRDefault="00C32C61" w:rsidP="00D8040A">
            <w:pPr>
              <w:ind w:left="34" w:right="34"/>
              <w:rPr>
                <w:rFonts w:ascii="Sylfaen" w:hAnsi="Sylfaen" w:cs="Arial"/>
                <w:sz w:val="18"/>
                <w:szCs w:val="18"/>
              </w:rPr>
            </w:pPr>
            <w:r w:rsidRPr="00130C38">
              <w:rPr>
                <w:rFonts w:ascii="Sylfaen" w:eastAsia="Sylfaen" w:hAnsi="Sylfaen"/>
                <w:sz w:val="18"/>
                <w:szCs w:val="18"/>
                <w:lang w:val="hy-AM"/>
              </w:rPr>
              <w:t>MOPS մինիմալ միջավայրի հավաքածու</w:t>
            </w:r>
          </w:p>
        </w:tc>
        <w:tc>
          <w:tcPr>
            <w:tcW w:w="8812" w:type="dxa"/>
          </w:tcPr>
          <w:p w14:paraId="6C87B937" w14:textId="77777777" w:rsidR="00C32C61" w:rsidRPr="00130C38" w:rsidRDefault="00C32C61" w:rsidP="00D8040A">
            <w:pPr>
              <w:rPr>
                <w:rFonts w:ascii="Sylfaen" w:eastAsiaTheme="minorEastAsia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MOPS Minimal Media Kit MOPS-բուֆերային մինիմալ միջավայր է E. coli-ի կուլտիվացման համար։ Նախատեսվածի համաձայն հավաքածուից ստացվում է 5 լիտր միջավայր։</w:t>
            </w:r>
          </w:p>
          <w:p w14:paraId="2DD96AF1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Այս հավաքածուն ներառում է հետևյալ բաղադրիչները՝</w:t>
            </w:r>
          </w:p>
          <w:p w14:paraId="08E8720D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10X MOPS մոդիֆիկացված հարուստ բուֆեր (500 մլ)</w:t>
            </w:r>
          </w:p>
          <w:p w14:paraId="586C0FAC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0.132M կալիումի ֆոսֆատի երկհիմնային լուծույթ (50 մլ)</w:t>
            </w:r>
          </w:p>
          <w:p w14:paraId="44A2271B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20% ցերելոզ անջուր դեքստրոզ (գլյուկոզ) (100 մլ)։</w:t>
            </w:r>
          </w:p>
          <w:p w14:paraId="1BC306AF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Պահպանման ջերմաստիճանը՝ Սառեցված վիճակում։</w:t>
            </w:r>
          </w:p>
          <w:p w14:paraId="23E4332E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ընթացքում։</w:t>
            </w:r>
          </w:p>
          <w:p w14:paraId="5FA16433" w14:textId="048C29C1" w:rsidR="00C32C61" w:rsidRPr="00130C38" w:rsidRDefault="00C32C61" w:rsidP="00D8040A">
            <w:pPr>
              <w:tabs>
                <w:tab w:val="left" w:pos="1395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Մատակարարումից առաջ համաձայնեցնել պատվիրատուի հետ:</w:t>
            </w:r>
          </w:p>
        </w:tc>
        <w:tc>
          <w:tcPr>
            <w:tcW w:w="958" w:type="dxa"/>
          </w:tcPr>
          <w:p w14:paraId="4D8DD224" w14:textId="102A93E1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eastAsia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</w:tcPr>
          <w:p w14:paraId="67E0D6D3" w14:textId="5BDCB3EA" w:rsidR="00C32C61" w:rsidRPr="00130C38" w:rsidRDefault="00C32C61" w:rsidP="00D8040A">
            <w:pPr>
              <w:spacing w:line="276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eastAsia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</w:tcPr>
          <w:p w14:paraId="3CEEEE40" w14:textId="77777777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14:paraId="16B0CA81" w14:textId="46EC002E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ab/>
            </w:r>
          </w:p>
          <w:p w14:paraId="379E5969" w14:textId="77777777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1755731C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50D8D52E" w14:textId="442DAE25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C32C61" w:rsidRPr="00C32C61" w14:paraId="5C388391" w14:textId="77777777" w:rsidTr="00722E89">
        <w:trPr>
          <w:trHeight w:val="427"/>
        </w:trPr>
        <w:tc>
          <w:tcPr>
            <w:tcW w:w="686" w:type="dxa"/>
          </w:tcPr>
          <w:p w14:paraId="53D613B0" w14:textId="77777777" w:rsidR="00C32C61" w:rsidRPr="00130C38" w:rsidRDefault="00C32C61" w:rsidP="00D8040A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7F1C4849" w14:textId="77777777" w:rsidR="00C32C61" w:rsidRPr="00130C38" w:rsidRDefault="00C32C61" w:rsidP="00D8040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130C38">
              <w:rPr>
                <w:rFonts w:ascii="Sylfaen" w:hAnsi="Sylfaen"/>
                <w:color w:val="000000"/>
                <w:sz w:val="18"/>
                <w:szCs w:val="18"/>
              </w:rPr>
              <w:t>Տրիպսին ԷԴՏԱ-ի լուծույթ 10x</w:t>
            </w:r>
          </w:p>
          <w:p w14:paraId="5810378C" w14:textId="77777777" w:rsidR="00C32C61" w:rsidRPr="00130C38" w:rsidRDefault="00C32C61" w:rsidP="00D8040A">
            <w:pPr>
              <w:ind w:left="34" w:right="34"/>
              <w:rPr>
                <w:rFonts w:ascii="Sylfaen" w:eastAsia="Sylfaen" w:hAnsi="Sylfaen"/>
                <w:sz w:val="18"/>
                <w:szCs w:val="18"/>
                <w:lang w:val="hy-AM"/>
              </w:rPr>
            </w:pPr>
          </w:p>
        </w:tc>
        <w:tc>
          <w:tcPr>
            <w:tcW w:w="8812" w:type="dxa"/>
          </w:tcPr>
          <w:p w14:paraId="7B0E06F6" w14:textId="77777777" w:rsidR="00C32C61" w:rsidRPr="00130C38" w:rsidRDefault="00C32C61" w:rsidP="00D8040A">
            <w:pPr>
              <w:rPr>
                <w:rFonts w:ascii="Sylfaen" w:eastAsia="Merriweather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Տրիպսին-ԷԴՏԱ-ի 10-պատիկ խիտ լուծույթ՝ նախատեսված բջիջների տարանջատման համար; ստերիլ: Քանակը՝100մլ</w:t>
            </w:r>
            <w:r w:rsidRPr="00130C38">
              <w:rPr>
                <w:rFonts w:ascii="Sylfaen" w:eastAsia="Merriweather" w:hAnsi="Sylfaen"/>
                <w:sz w:val="18"/>
                <w:szCs w:val="18"/>
                <w:lang w:val="hy-AM"/>
              </w:rPr>
              <w:t>/հատ</w:t>
            </w:r>
          </w:p>
          <w:p w14:paraId="012FE9A1" w14:textId="642E01AD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58" w:type="dxa"/>
          </w:tcPr>
          <w:p w14:paraId="26226AF4" w14:textId="540342DB" w:rsidR="00C32C61" w:rsidRPr="00130C38" w:rsidRDefault="00C32C61" w:rsidP="00D8040A">
            <w:pPr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720" w:type="dxa"/>
          </w:tcPr>
          <w:p w14:paraId="63EA36A7" w14:textId="7430C263" w:rsidR="00C32C61" w:rsidRPr="00130C38" w:rsidRDefault="00C32C61" w:rsidP="00D8040A">
            <w:pPr>
              <w:spacing w:line="276" w:lineRule="auto"/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1350" w:type="dxa"/>
          </w:tcPr>
          <w:p w14:paraId="0D9E3AE4" w14:textId="77777777" w:rsidR="00C32C61" w:rsidRPr="00130C38" w:rsidRDefault="00C32C61" w:rsidP="00D8040A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14:paraId="2B3F9D9B" w14:textId="77777777" w:rsidR="00C32C61" w:rsidRPr="00130C38" w:rsidRDefault="00C32C61" w:rsidP="00D8040A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394BA48F" w14:textId="77777777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428DFD3A" w14:textId="25F4D4BF" w:rsidR="00C32C61" w:rsidRPr="00130C38" w:rsidRDefault="00C32C61" w:rsidP="00D804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722E89" w:rsidRPr="00130C38" w14:paraId="5EBFCFEA" w14:textId="77777777" w:rsidTr="00722E89">
        <w:trPr>
          <w:trHeight w:val="427"/>
        </w:trPr>
        <w:tc>
          <w:tcPr>
            <w:tcW w:w="686" w:type="dxa"/>
          </w:tcPr>
          <w:p w14:paraId="05AB512F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3BF43BDA" w14:textId="7F983931" w:rsidR="00722E89" w:rsidRPr="00130C38" w:rsidRDefault="00722E89" w:rsidP="00722E89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Առաջնային հակամարմին iNOS-ի նկատմամբ</w:t>
            </w:r>
          </w:p>
        </w:tc>
        <w:tc>
          <w:tcPr>
            <w:tcW w:w="8812" w:type="dxa"/>
          </w:tcPr>
          <w:p w14:paraId="23A8FE00" w14:textId="0DD7104E" w:rsidR="00722E89" w:rsidRPr="00130C38" w:rsidRDefault="00722E89" w:rsidP="00722E89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Առաջնային հակամարմին iNOS (inducible nitric oxide synthase) սպիտակուցի հայտնաբերման համար, Western blotting, immunocytochemistry և immunofluorescence հետազոտությունների համար։</w:t>
            </w:r>
            <w:r w:rsidRPr="00130C3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br/>
              <w:t>Ռեկոմբինանտ բազմակլոնային (multiclonal) հակամարմին։</w:t>
            </w:r>
            <w:r w:rsidRPr="00130C3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br/>
              <w:t>Տեր օրգանիզմ – ճագար (Rabbit)։</w:t>
            </w:r>
            <w:r w:rsidRPr="00130C3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br/>
              <w:t>Ակտիվությունը՝ մարդ, մուկ, առնետ։</w:t>
            </w:r>
            <w:r w:rsidRPr="00130C3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br/>
              <w:t>Պահպանման ջերմաստիճանը՝ −20°C։</w:t>
            </w:r>
            <w:r w:rsidRPr="00130C3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br/>
              <w:t>Թիրախ սպիտակուցի մոլեկուլային զանգված՝ մոտ 131 kDa։</w:t>
            </w:r>
            <w:r w:rsidRPr="00130C3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br/>
              <w:t>1 հատը համապատասխանում է մեկ սրվակին, որը պարունակում է 20 մկլ նշված հակամարմնի խտացված լուծույթ։</w:t>
            </w:r>
            <w:r w:rsidRPr="00130C38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br/>
              <w:t>Ապրանքը պետք է լինի նոր, չօգտագործված, գործարանային փաթեթավորմամբ, չվնասված և ապահովված համապատասխան պահպանման պայմաններով։</w:t>
            </w:r>
          </w:p>
        </w:tc>
        <w:tc>
          <w:tcPr>
            <w:tcW w:w="958" w:type="dxa"/>
          </w:tcPr>
          <w:p w14:paraId="25251DBE" w14:textId="0E992B6C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720" w:type="dxa"/>
          </w:tcPr>
          <w:p w14:paraId="06A30D20" w14:textId="52B2A7F4" w:rsidR="00722E89" w:rsidRPr="00130C38" w:rsidRDefault="00722E89" w:rsidP="00722E89">
            <w:pPr>
              <w:spacing w:line="276" w:lineRule="auto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</w:tcPr>
          <w:p w14:paraId="2AE2122F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14:paraId="383B3FE5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3B375319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540F01AB" w14:textId="547BCCE2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722E89" w:rsidRPr="00C32C61" w14:paraId="39831CF3" w14:textId="77777777" w:rsidTr="00722E89">
        <w:trPr>
          <w:trHeight w:val="427"/>
        </w:trPr>
        <w:tc>
          <w:tcPr>
            <w:tcW w:w="686" w:type="dxa"/>
          </w:tcPr>
          <w:p w14:paraId="149AC213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75FA62ED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ru-RU"/>
              </w:rPr>
              <w:t>Հորթի էմբրիոնալ շիճուկ</w:t>
            </w:r>
          </w:p>
          <w:p w14:paraId="6F7E5848" w14:textId="21B21755" w:rsidR="00722E89" w:rsidRPr="00130C38" w:rsidRDefault="00722E89" w:rsidP="00722E89">
            <w:pPr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8812" w:type="dxa"/>
          </w:tcPr>
          <w:p w14:paraId="4835EDD2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Հորթի էմբրիոնալ շիճուկ</w:t>
            </w:r>
          </w:p>
          <w:p w14:paraId="57F1783D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Ջերմային մշակմամբ ինակտիվացված հորթի էմբրիոնի ստերիլ շիճուկ (FBS) նախատեսված բջիջների կուլտիվացման համար: Քանակը՝ 100 մլ/հատ:</w:t>
            </w:r>
          </w:p>
          <w:p w14:paraId="659EAC07" w14:textId="77777777" w:rsidR="00722E89" w:rsidRPr="00130C38" w:rsidRDefault="00722E89" w:rsidP="00722E89">
            <w:pPr>
              <w:rPr>
                <w:rFonts w:ascii="Sylfaen" w:eastAsiaTheme="minorEastAsia" w:hAnsi="Sylfaen"/>
                <w:color w:val="000000"/>
                <w:sz w:val="18"/>
                <w:szCs w:val="18"/>
                <w:lang w:val="hy-AM"/>
              </w:rPr>
            </w:pPr>
            <w:r w:rsidRPr="00130C38">
              <w:rPr>
                <w:rFonts w:ascii="Sylfaen" w:eastAsiaTheme="minorEastAsia" w:hAnsi="Sylfaen"/>
                <w:color w:val="000000"/>
                <w:sz w:val="18"/>
                <w:szCs w:val="18"/>
                <w:lang w:val="hy-AM"/>
              </w:rPr>
              <w:t>Պահպանել -20°C ջերմաստիճանային պայմաններում։</w:t>
            </w:r>
          </w:p>
          <w:p w14:paraId="5D0DB2EC" w14:textId="5DB6182C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Ապրանքը պետք է լինի նոր, չօգտագործված, փաթեթը չվնասված և ապահովված համապատասխան 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պահպանման պայմաններով։</w:t>
            </w:r>
          </w:p>
        </w:tc>
        <w:tc>
          <w:tcPr>
            <w:tcW w:w="958" w:type="dxa"/>
          </w:tcPr>
          <w:p w14:paraId="7195EFCF" w14:textId="231A453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</w:tcPr>
          <w:p w14:paraId="692201FF" w14:textId="3A045BA8" w:rsidR="00722E89" w:rsidRPr="00130C38" w:rsidRDefault="00722E89" w:rsidP="00722E89">
            <w:pPr>
              <w:spacing w:line="27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350" w:type="dxa"/>
          </w:tcPr>
          <w:p w14:paraId="543D12CC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14:paraId="58B374D1" w14:textId="15190F13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101E51EB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77956651" w14:textId="763953A6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օրվանից 3 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ամսվա ընթացքում</w:t>
            </w:r>
          </w:p>
        </w:tc>
      </w:tr>
      <w:tr w:rsidR="00722E89" w:rsidRPr="00C32C61" w14:paraId="4087F669" w14:textId="77777777" w:rsidTr="00722E89">
        <w:trPr>
          <w:trHeight w:val="427"/>
        </w:trPr>
        <w:tc>
          <w:tcPr>
            <w:tcW w:w="686" w:type="dxa"/>
          </w:tcPr>
          <w:p w14:paraId="2C631117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064CF3F9" w14:textId="45A93480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cOmplete, Mini, EDTA-ից զերծ պրոտեազի ինհիբիտոր դեղահաբերը</w:t>
            </w:r>
          </w:p>
        </w:tc>
        <w:tc>
          <w:tcPr>
            <w:tcW w:w="8812" w:type="dxa"/>
          </w:tcPr>
          <w:p w14:paraId="51383A00" w14:textId="074FE693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cOmplete, Mini, EDTA-ից զերծ պրոտեազի ինհիբիտոր դեղահաբերը արգելակում են սերինային և ցիստեինային պրոտեազների լայն սպեկտրը: cOmplete, Mini, EDTA-ից զերծ դեղահաբերը պարունակում են ինչպես անդարձելի, այնպես էլ շրջելի պրոտեազի ինհիբիտորներ: Փաթեթավորում՝ 25 հաբով սրվակ 1 տուփում (1 հատ համարժեք է մեկ տուփին): Լուծելիություն՝ ջրային բուֆեր. Լուծելի, պահպանման ջերմաստիճան՝ 2-8°C: </w:t>
            </w:r>
            <w:r w:rsidRPr="00130C38">
              <w:rPr>
                <w:rFonts w:ascii="Sylfaen" w:hAnsi="Sylfaen"/>
                <w:color w:val="222222"/>
                <w:sz w:val="18"/>
                <w:szCs w:val="18"/>
                <w:shd w:val="clear" w:color="auto" w:fill="FFFFFF"/>
                <w:lang w:val="hy-AM"/>
              </w:rPr>
              <w:t>Ապրանքը պետք է լինի նոր, չօգտագործված և չբացված: Մատակարարումից առաջ համաձայնեցնել պատվիրատուի հետ: Մատակարարումը իրականացնել պատշաճ պայմաններում:</w:t>
            </w:r>
          </w:p>
        </w:tc>
        <w:tc>
          <w:tcPr>
            <w:tcW w:w="958" w:type="dxa"/>
          </w:tcPr>
          <w:p w14:paraId="7515E1B9" w14:textId="1F4D413D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720" w:type="dxa"/>
          </w:tcPr>
          <w:p w14:paraId="78D4634B" w14:textId="20AA7B64" w:rsidR="00722E89" w:rsidRPr="00130C38" w:rsidRDefault="00722E89" w:rsidP="00722E89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50" w:type="dxa"/>
          </w:tcPr>
          <w:p w14:paraId="2782B6AB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Ալեք</w:t>
            </w:r>
          </w:p>
          <w:p w14:paraId="5CA68813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Մանուկյ</w:t>
            </w:r>
          </w:p>
          <w:p w14:paraId="06F23175" w14:textId="7BBF2574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ան 1/3</w:t>
            </w:r>
          </w:p>
        </w:tc>
        <w:tc>
          <w:tcPr>
            <w:tcW w:w="1202" w:type="dxa"/>
          </w:tcPr>
          <w:p w14:paraId="6F0CCA33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145FF6B3" w14:textId="58B5F87E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722E89" w:rsidRPr="00C32C61" w14:paraId="3979663A" w14:textId="77777777" w:rsidTr="00722E89">
        <w:trPr>
          <w:trHeight w:val="427"/>
        </w:trPr>
        <w:tc>
          <w:tcPr>
            <w:tcW w:w="686" w:type="dxa"/>
          </w:tcPr>
          <w:p w14:paraId="73C799D0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72697AC7" w14:textId="3227E2C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Բժշկական սպիրտ</w:t>
            </w:r>
          </w:p>
        </w:tc>
        <w:tc>
          <w:tcPr>
            <w:tcW w:w="8812" w:type="dxa"/>
          </w:tcPr>
          <w:p w14:paraId="53980AF2" w14:textId="3F33AB02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Բժշկական սպիրտ </w:t>
            </w:r>
            <w:r w:rsidRPr="00130C3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≈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96%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br/>
              <w:t xml:space="preserve">Թափանցիկ, անգույն հեղուկ՝ բնորոշ հոտով, առանց տեսանելի մեխանիկական խառնուդների։ Փաթեթավորվում է հերմետիկ փակվող, քիմիապես կայուն պլաստիկ շշերով։ 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br/>
              <w:t>Մատակարարել 1լ-անոց շշերով։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br/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հետ:</w:t>
            </w:r>
          </w:p>
        </w:tc>
        <w:tc>
          <w:tcPr>
            <w:tcW w:w="958" w:type="dxa"/>
          </w:tcPr>
          <w:p w14:paraId="0AE8BA10" w14:textId="3C3446D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լ</w:t>
            </w:r>
          </w:p>
        </w:tc>
        <w:tc>
          <w:tcPr>
            <w:tcW w:w="720" w:type="dxa"/>
          </w:tcPr>
          <w:p w14:paraId="7FF2F2F5" w14:textId="4492C629" w:rsidR="00722E89" w:rsidRPr="00130C38" w:rsidRDefault="00722E89" w:rsidP="00722E89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</w:rPr>
              <w:t>50</w:t>
            </w:r>
          </w:p>
        </w:tc>
        <w:tc>
          <w:tcPr>
            <w:tcW w:w="1350" w:type="dxa"/>
          </w:tcPr>
          <w:p w14:paraId="524CBE59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14:paraId="265F9239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62296608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3B7959DE" w14:textId="693C1CFE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722E89" w:rsidRPr="00C32C61" w14:paraId="0C7E6E37" w14:textId="77777777" w:rsidTr="00722E89">
        <w:trPr>
          <w:trHeight w:val="427"/>
        </w:trPr>
        <w:tc>
          <w:tcPr>
            <w:tcW w:w="686" w:type="dxa"/>
          </w:tcPr>
          <w:p w14:paraId="49315750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6E849886" w14:textId="42311F2E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Ֆոսֆո-աղային բուֆեր (PBS)</w:t>
            </w:r>
          </w:p>
        </w:tc>
        <w:tc>
          <w:tcPr>
            <w:tcW w:w="8812" w:type="dxa"/>
          </w:tcPr>
          <w:p w14:paraId="7185F88E" w14:textId="43C544F7" w:rsidR="00722E89" w:rsidRPr="00130C38" w:rsidRDefault="00722E89" w:rsidP="00722E89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Սպիտակ հաբ, 1 տուփը պետք է պարունակի 100 հաբ, 1 հաբը 100 մլ-ի համար, կիրառելի պետք է լինի բջջային կուլտուրաների հետ և մոլեկուլային կենսաբանությունում աշխատանքի համար, լուծելիս pH – 7.2-7.4:</w:t>
            </w:r>
          </w:p>
          <w:p w14:paraId="773E6A0E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30778B42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01F38B94" w14:textId="75262A3B" w:rsidR="00722E89" w:rsidRPr="00130C38" w:rsidRDefault="00722E89" w:rsidP="00722E89">
            <w:pPr>
              <w:ind w:left="34" w:right="34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  <w:p w14:paraId="6FDC2DDC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58" w:type="dxa"/>
          </w:tcPr>
          <w:p w14:paraId="6CD84163" w14:textId="3B9D5F6A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720" w:type="dxa"/>
          </w:tcPr>
          <w:p w14:paraId="0CD75069" w14:textId="2AA32D51" w:rsidR="00722E89" w:rsidRPr="00130C38" w:rsidRDefault="00722E89" w:rsidP="00722E89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1350" w:type="dxa"/>
          </w:tcPr>
          <w:p w14:paraId="510E342C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14:paraId="3B34786E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0C437EAC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66FCD4D9" w14:textId="145F4F53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722E89" w:rsidRPr="00C32C61" w14:paraId="3797868C" w14:textId="77777777" w:rsidTr="00722E89">
        <w:trPr>
          <w:trHeight w:val="427"/>
        </w:trPr>
        <w:tc>
          <w:tcPr>
            <w:tcW w:w="686" w:type="dxa"/>
          </w:tcPr>
          <w:p w14:paraId="416EF173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6EE4D94E" w14:textId="77777777" w:rsidR="00722E89" w:rsidRPr="00130C38" w:rsidRDefault="00722E89" w:rsidP="00722E89">
            <w:pPr>
              <w:pStyle w:val="Heading1"/>
              <w:shd w:val="clear" w:color="auto" w:fill="FFFFFF"/>
              <w:jc w:val="left"/>
              <w:rPr>
                <w:rFonts w:ascii="Sylfaen" w:hAnsi="Sylfaen"/>
                <w:color w:val="232323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color w:val="232323"/>
                <w:sz w:val="18"/>
                <w:szCs w:val="18"/>
                <w:lang w:val="hy-AM"/>
              </w:rPr>
              <w:t>Առաջնային հակամարմիններ β-ակտինի նկատմամբ</w:t>
            </w:r>
          </w:p>
          <w:p w14:paraId="052C8292" w14:textId="7D3B8185" w:rsidR="00722E89" w:rsidRPr="00130C38" w:rsidRDefault="00722E89" w:rsidP="00722E89">
            <w:pPr>
              <w:pStyle w:val="Heading1"/>
              <w:shd w:val="clear" w:color="auto" w:fill="FFFFFF"/>
              <w:jc w:val="left"/>
              <w:rPr>
                <w:rFonts w:ascii="Sylfaen" w:hAnsi="Sylfaen"/>
                <w:color w:val="232323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color w:val="232323"/>
                <w:sz w:val="18"/>
                <w:szCs w:val="18"/>
                <w:lang w:val="hy-AM"/>
              </w:rPr>
              <w:t>Anti-beta Actin antibody</w:t>
            </w:r>
          </w:p>
        </w:tc>
        <w:tc>
          <w:tcPr>
            <w:tcW w:w="8812" w:type="dxa"/>
          </w:tcPr>
          <w:p w14:paraId="6D5FF740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Տեսակը՝ Ճագարի պոլիկլոնալ հակամարմին հակա-</w:t>
            </w:r>
            <w:r w:rsidRPr="00130C38">
              <w:rPr>
                <w:rFonts w:ascii="Sylfaen" w:hAnsi="Sylfaen"/>
                <w:b/>
                <w:bCs/>
                <w:color w:val="232323"/>
                <w:sz w:val="18"/>
                <w:szCs w:val="18"/>
                <w:lang w:val="hy-AM"/>
              </w:rPr>
              <w:t>β-ակտին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,</w:t>
            </w:r>
          </w:p>
          <w:p w14:paraId="159D4771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Կիրառելի է հետևյալ մեթոդների համար՝՝ WB, Sandwich ELISA, IHC-P</w:t>
            </w:r>
          </w:p>
          <w:p w14:paraId="4DCA70D3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Ռեակցիոնունակություն՝ մուկ, առնետ, մարդ,</w:t>
            </w:r>
          </w:p>
          <w:p w14:paraId="6A572006" w14:textId="77777777" w:rsidR="00722E89" w:rsidRPr="00130C38" w:rsidRDefault="00722E89" w:rsidP="00722E89">
            <w:pPr>
              <w:ind w:right="34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Իզոտիպը՝ IgG։ Պետք է համատեղելի լինի երկրորդային հակամարմին՝ այծի հակա-ճագարային IgG-ի HRP կամ Alexa Fluora 488-ի հետ։ </w:t>
            </w:r>
            <w:r w:rsidRPr="00130C3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Արտադրող ընկերությունը պետք է ունենա որակի համապատասխան սերտիֆիկատ և երաշխիք:</w:t>
            </w:r>
          </w:p>
          <w:p w14:paraId="2B746A10" w14:textId="77777777" w:rsidR="00722E89" w:rsidRPr="00130C38" w:rsidRDefault="00722E89" w:rsidP="00722E89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 հատ սրվակը  պարունակում է է 50 մկգ նյութ։</w:t>
            </w:r>
          </w:p>
          <w:p w14:paraId="1799D9E8" w14:textId="2C15A029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bCs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 մատակարարման ամբողջ ընթացքում: Մատակարարումից առաջ համաձայնեցնել պատվիրատուի հետ</w:t>
            </w:r>
          </w:p>
        </w:tc>
        <w:tc>
          <w:tcPr>
            <w:tcW w:w="958" w:type="dxa"/>
          </w:tcPr>
          <w:p w14:paraId="04495BF9" w14:textId="54AE0F26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720" w:type="dxa"/>
          </w:tcPr>
          <w:p w14:paraId="28FCE48D" w14:textId="7C898B18" w:rsidR="00722E89" w:rsidRPr="00130C38" w:rsidRDefault="00722E89" w:rsidP="00722E89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50" w:type="dxa"/>
          </w:tcPr>
          <w:p w14:paraId="43AA0D6E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14:paraId="08D8CEFE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44AE12A8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00898A9E" w14:textId="650E7EE3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722E89" w:rsidRPr="00C32C61" w14:paraId="2EE4EB1E" w14:textId="77777777" w:rsidTr="00722E89">
        <w:trPr>
          <w:trHeight w:val="427"/>
        </w:trPr>
        <w:tc>
          <w:tcPr>
            <w:tcW w:w="686" w:type="dxa"/>
          </w:tcPr>
          <w:p w14:paraId="61CA2118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0754165C" w14:textId="7826ABB8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RIPA բուֆեր</w:t>
            </w:r>
          </w:p>
        </w:tc>
        <w:tc>
          <w:tcPr>
            <w:tcW w:w="8812" w:type="dxa"/>
          </w:tcPr>
          <w:p w14:paraId="7E96A933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Թափանցիկ հեղուկ 100 մլ։</w:t>
            </w:r>
          </w:p>
          <w:p w14:paraId="74E6175D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Պարունակում  է 0.5 Մ տրիս- HCl, 1.50 Մ նատրիումի քլորիդ, 10% նոնիդետ P-40 (NP-40), 2.5% դեզօքսիխոլատ, 10մՄ EDTA, pH 7</w:t>
            </w:r>
            <w:r w:rsidRPr="00130C38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4</w:t>
            </w:r>
          </w:p>
          <w:p w14:paraId="3A1B4525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Պահպանման ջերմաստիանը՝ -20 °C</w:t>
            </w:r>
          </w:p>
          <w:p w14:paraId="65F0D2EA" w14:textId="2B6CC55E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 պահպանման պայմաններով։</w:t>
            </w:r>
          </w:p>
          <w:p w14:paraId="3FEA7833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58" w:type="dxa"/>
          </w:tcPr>
          <w:p w14:paraId="21121FE2" w14:textId="62D8549D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</w:rPr>
              <w:t>հ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ատ</w:t>
            </w:r>
          </w:p>
        </w:tc>
        <w:tc>
          <w:tcPr>
            <w:tcW w:w="720" w:type="dxa"/>
          </w:tcPr>
          <w:p w14:paraId="1756E531" w14:textId="5EEFA1CF" w:rsidR="00722E89" w:rsidRPr="00130C38" w:rsidRDefault="00722E89" w:rsidP="00722E89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350" w:type="dxa"/>
          </w:tcPr>
          <w:p w14:paraId="2A1F7750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14:paraId="7BA33B4D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38FBC2ED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4026E325" w14:textId="2D71E19B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722E89" w:rsidRPr="00C32C61" w14:paraId="625840C8" w14:textId="77777777" w:rsidTr="00722E89">
        <w:trPr>
          <w:trHeight w:val="427"/>
        </w:trPr>
        <w:tc>
          <w:tcPr>
            <w:tcW w:w="686" w:type="dxa"/>
          </w:tcPr>
          <w:p w14:paraId="220B1CA6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04E8B32E" w14:textId="77777777" w:rsidR="00722E89" w:rsidRPr="00130C38" w:rsidRDefault="00722E89" w:rsidP="00722E89">
            <w:pPr>
              <w:ind w:left="34" w:right="34"/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Պրոտեազների</w:t>
            </w:r>
            <w:r w:rsidRPr="00130C3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և ֆոսֆատազների ինհիբիտոր</w:t>
            </w:r>
            <w:r w:rsidRPr="00130C38">
              <w:rPr>
                <w:rFonts w:ascii="Sylfaen" w:hAnsi="Sylfaen"/>
                <w:sz w:val="18"/>
                <w:szCs w:val="18"/>
              </w:rPr>
              <w:t>ների խառնուրդ</w:t>
            </w:r>
          </w:p>
          <w:p w14:paraId="5F3EAADC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8812" w:type="dxa"/>
          </w:tcPr>
          <w:p w14:paraId="6E2EA434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Պրոտեազների և ֆոսֆատազների ինհիբիտոր կոկտեյլ առանց EDTA</w:t>
            </w:r>
          </w:p>
          <w:p w14:paraId="0E5E5D73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Այս խառնուրդը պարունակում է առանձին բաղադրիչներ, այդ թվում՝ AEBSF, Ապրոտինինը, Բեստատինը, E-64, Լեյպեպտինը և ֆոսֆատազի արգելակիչներ` նատրիումի վանադատ, նատրիումի ֆլուորիդ:</w:t>
            </w:r>
          </w:p>
          <w:p w14:paraId="5533B04F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Կիրառելի է իմունաֆերմենտային անալիզի և իմունաբլոտինգի ժամանակ</w:t>
            </w:r>
          </w:p>
          <w:p w14:paraId="3AFFB4FF" w14:textId="542F0FAB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1հատ–1 մլ</w:t>
            </w:r>
          </w:p>
          <w:p w14:paraId="39CAC123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lastRenderedPageBreak/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32603C99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022DB140" w14:textId="7DF4AA6E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</w:tc>
        <w:tc>
          <w:tcPr>
            <w:tcW w:w="958" w:type="dxa"/>
          </w:tcPr>
          <w:p w14:paraId="2DF58EA9" w14:textId="7ECF5C7F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720" w:type="dxa"/>
          </w:tcPr>
          <w:p w14:paraId="553111FF" w14:textId="7C6950E9" w:rsidR="00722E89" w:rsidRPr="00130C38" w:rsidRDefault="00722E89" w:rsidP="00722E89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50" w:type="dxa"/>
          </w:tcPr>
          <w:p w14:paraId="6F51F9DF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14:paraId="568C347C" w14:textId="5D9E303A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107301D6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5BC65283" w14:textId="271A2A3D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օրվանից 3 ամսվա 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ընթացքում</w:t>
            </w:r>
          </w:p>
        </w:tc>
      </w:tr>
      <w:tr w:rsidR="00722E89" w:rsidRPr="00C32C61" w14:paraId="6364CFE4" w14:textId="77777777" w:rsidTr="00722E89">
        <w:trPr>
          <w:trHeight w:val="427"/>
        </w:trPr>
        <w:tc>
          <w:tcPr>
            <w:tcW w:w="686" w:type="dxa"/>
          </w:tcPr>
          <w:p w14:paraId="5885EF99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31D3222E" w14:textId="44B6431E" w:rsidR="00722E89" w:rsidRPr="00130C38" w:rsidRDefault="00722E89" w:rsidP="00722E89">
            <w:pPr>
              <w:ind w:left="34" w:right="34"/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 xml:space="preserve">Սպիտակուցային մարկեր </w:t>
            </w:r>
          </w:p>
          <w:p w14:paraId="7DC2CA8E" w14:textId="77777777" w:rsidR="00722E89" w:rsidRPr="00130C38" w:rsidRDefault="00722E89" w:rsidP="00722E89">
            <w:pPr>
              <w:ind w:left="34" w:right="34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8812" w:type="dxa"/>
          </w:tcPr>
          <w:p w14:paraId="39792C64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Prestained Protein Ladder նախապես ներկված սպիտակուցային մարկեր է, որը նախատեսված է SDS-PAGE և Western blot փորձերի համար և ընդգրկում է լայն մոլեկուլային քաշային տիրույթ՝ 10–245 kDa՝ 12 հստակ տեսանելի bands-ով, որոնցից առանձնացված են գունավոր reference շերտեր (~25 kDa՝ կանաչ, ~75 kDa՝ կարմիր), ինչը հեշտացնում է չափերի գնահատումը և transfer-ի վերահսկումը</w:t>
            </w:r>
            <w:r w:rsidRPr="00130C38">
              <w:rPr>
                <w:rFonts w:ascii="Times New Roman" w:eastAsia="Microsoft YaHei" w:hAnsi="Times New Roman"/>
                <w:sz w:val="18"/>
                <w:szCs w:val="18"/>
                <w:lang w:val="hy-AM"/>
              </w:rPr>
              <w:t>․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այն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ներկայացված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liquid, ready-to-use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ձևով՝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արդեն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պարունակելով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loading buffer (SDS, glycerol, Tris buffer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reducing agent),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կիրառվում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սովորաբար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3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–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5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µ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l SDS-PAGE-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ում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1.5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–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2.5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µ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l Western blot-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ում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պահվում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−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20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°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C։</w:t>
            </w:r>
          </w:p>
          <w:p w14:paraId="31D262BF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1 հատը– 500մկլ</w:t>
            </w:r>
          </w:p>
          <w:p w14:paraId="6F231180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2F634CB8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34E1958F" w14:textId="0F82F401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</w:tc>
        <w:tc>
          <w:tcPr>
            <w:tcW w:w="958" w:type="dxa"/>
          </w:tcPr>
          <w:p w14:paraId="4D335F0C" w14:textId="7E7CB9D6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</w:tcPr>
          <w:p w14:paraId="2BC95D30" w14:textId="5CEEDFC5" w:rsidR="00722E89" w:rsidRPr="00130C38" w:rsidRDefault="00722E89" w:rsidP="00722E89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50" w:type="dxa"/>
          </w:tcPr>
          <w:p w14:paraId="530B7AFB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14:paraId="6708C3A4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2F3B44AB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5646562D" w14:textId="0FC62A38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722E89" w:rsidRPr="00C32C61" w14:paraId="380D987F" w14:textId="77777777" w:rsidTr="00722E89">
        <w:trPr>
          <w:trHeight w:val="427"/>
        </w:trPr>
        <w:tc>
          <w:tcPr>
            <w:tcW w:w="686" w:type="dxa"/>
          </w:tcPr>
          <w:p w14:paraId="50288CF3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2168D7BE" w14:textId="404E4E81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Տվին </w:t>
            </w:r>
            <w:r w:rsidRPr="00130C3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8812" w:type="dxa"/>
          </w:tcPr>
          <w:p w14:paraId="1726927E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TWEEN 20 ոչ իոնային մակերեսային ակտիվ մախուցիկ հեղուկ է՝ polyoxyethylene (20) sorbitan monolaurate, մոլեկուլային զանգվածը մոտ ~1228 Da, կիրառվում է Western blot, ELISA և SDS-PAGE մեթոդներում որպես լվացման և բլոկավորման բուֆերների բաղադրիչ՝  ունի բարձր լուծելիություն ջրում և կայուն է լայն pH միջակայքում (~5–7), , մաքրությունը՝ սովորաբար ≥99% (high purity, molecular biology grade), պահվում է սենյակային ջերմաստիճանում կամ +4°C, </w:t>
            </w:r>
          </w:p>
          <w:p w14:paraId="3DCEA744" w14:textId="2DD796F1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1 հատը– 25մլ</w:t>
            </w:r>
          </w:p>
          <w:p w14:paraId="507BA70E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32C49CBA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4E29556F" w14:textId="00F775FD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</w:tc>
        <w:tc>
          <w:tcPr>
            <w:tcW w:w="958" w:type="dxa"/>
          </w:tcPr>
          <w:p w14:paraId="22BF731F" w14:textId="3BF3BE16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20" w:type="dxa"/>
          </w:tcPr>
          <w:p w14:paraId="0CA8A8D6" w14:textId="0551166F" w:rsidR="00722E89" w:rsidRPr="00130C38" w:rsidRDefault="00722E89" w:rsidP="00722E89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50" w:type="dxa"/>
          </w:tcPr>
          <w:p w14:paraId="12D65A3F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14:paraId="3D61C32E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6E95446D" w14:textId="77777777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6A898058" w14:textId="6F6EF80A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722E89" w:rsidRPr="00C32C61" w14:paraId="67CE091C" w14:textId="77777777" w:rsidTr="00722E89">
        <w:trPr>
          <w:trHeight w:val="1790"/>
        </w:trPr>
        <w:tc>
          <w:tcPr>
            <w:tcW w:w="686" w:type="dxa"/>
          </w:tcPr>
          <w:p w14:paraId="71D9B8AF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2F79A15B" w14:textId="66D00530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>Ֆերամոն նախատեսված Tuta absoluta տեսակի  համար</w:t>
            </w:r>
          </w:p>
        </w:tc>
        <w:tc>
          <w:tcPr>
            <w:tcW w:w="8812" w:type="dxa"/>
          </w:tcPr>
          <w:p w14:paraId="5563EC16" w14:textId="30762249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>Նյութը նախատեսված է Tuta absoluta տեսակի որսի համար։ Խայծերը սրվակների կամ կարմիր խցանների տեսքով են՝ պահպանման, մշակման և օգտագործման ուղեցույցով։ Նախատեսված է օգտագործել տաք, արևոտ օրերին՝ ցանկացած հավանական բնակավայրում։</w:t>
            </w:r>
          </w:p>
          <w:p w14:paraId="182C0D6C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6D0BB243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682FE3A4" w14:textId="48CCA322" w:rsidR="00722E89" w:rsidRPr="00130C38" w:rsidRDefault="00722E89" w:rsidP="00722E89">
            <w:pPr>
              <w:rPr>
                <w:rFonts w:ascii="Sylfaen" w:eastAsia="Merriweather" w:hAnsi="Sylfaen" w:cs="Merriweather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</w:tc>
        <w:tc>
          <w:tcPr>
            <w:tcW w:w="958" w:type="dxa"/>
          </w:tcPr>
          <w:p w14:paraId="103D04A4" w14:textId="7564E62D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</w:rPr>
              <w:t>հատ</w:t>
            </w:r>
          </w:p>
        </w:tc>
        <w:tc>
          <w:tcPr>
            <w:tcW w:w="720" w:type="dxa"/>
          </w:tcPr>
          <w:p w14:paraId="0C3100E2" w14:textId="4F6D3885" w:rsidR="00722E89" w:rsidRPr="00130C38" w:rsidRDefault="00722E89" w:rsidP="00722E89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3</w:t>
            </w:r>
          </w:p>
        </w:tc>
        <w:tc>
          <w:tcPr>
            <w:tcW w:w="1350" w:type="dxa"/>
          </w:tcPr>
          <w:p w14:paraId="2C1E2BFF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</w:rPr>
              <w:t>Ալեք Մանուկյան 1/3</w:t>
            </w:r>
          </w:p>
          <w:p w14:paraId="4EFB97B9" w14:textId="2755AAD3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25F49C6C" w14:textId="77777777" w:rsidR="00722E89" w:rsidRPr="00130C38" w:rsidRDefault="00722E89" w:rsidP="00722E89">
            <w:pPr>
              <w:rPr>
                <w:rFonts w:ascii="Sylfaen" w:eastAsia="Merriweather" w:hAnsi="Sylfaen" w:cs="Merriweather"/>
                <w:sz w:val="18"/>
                <w:szCs w:val="18"/>
                <w:lang w:val="hy-AM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24F861D6" w14:textId="342193A8" w:rsidR="00722E89" w:rsidRPr="00130C38" w:rsidRDefault="00722E89" w:rsidP="00722E8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722E89" w:rsidRPr="00130C38" w14:paraId="40072290" w14:textId="77777777" w:rsidTr="00722E89">
        <w:trPr>
          <w:trHeight w:val="427"/>
        </w:trPr>
        <w:tc>
          <w:tcPr>
            <w:tcW w:w="686" w:type="dxa"/>
          </w:tcPr>
          <w:p w14:paraId="1989D64D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6CC5BF02" w14:textId="77777777" w:rsidR="00722E89" w:rsidRPr="00130C38" w:rsidRDefault="00722E89" w:rsidP="00722E89">
            <w:pPr>
              <w:rPr>
                <w:rFonts w:ascii="Sylfaen" w:eastAsia="Merriweather" w:hAnsi="Sylfaen" w:cs="Merriweather"/>
                <w:sz w:val="18"/>
                <w:szCs w:val="18"/>
                <w:lang w:val="hy-AM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Ֆերամոն նախատեսված </w:t>
            </w:r>
            <w:r w:rsidRPr="00130C38">
              <w:rPr>
                <w:rFonts w:ascii="Sylfaen" w:eastAsia="Merriweather" w:hAnsi="Sylfaen" w:cs="Merriweather"/>
                <w:i/>
                <w:iCs/>
                <w:color w:val="0A0A0A"/>
                <w:sz w:val="18"/>
                <w:szCs w:val="18"/>
                <w:lang w:val="hy-AM"/>
              </w:rPr>
              <w:t>Cameraria orchidella</w:t>
            </w: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 տեսակի  համար</w:t>
            </w:r>
          </w:p>
          <w:p w14:paraId="0553E669" w14:textId="77777777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</w:p>
        </w:tc>
        <w:tc>
          <w:tcPr>
            <w:tcW w:w="8812" w:type="dxa"/>
          </w:tcPr>
          <w:p w14:paraId="74F8296D" w14:textId="77777777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Նյութը նախատեսված է </w:t>
            </w:r>
            <w:r w:rsidRPr="00130C38">
              <w:rPr>
                <w:rFonts w:ascii="Sylfaen" w:eastAsia="Merriweather" w:hAnsi="Sylfaen" w:cs="Merriweather"/>
                <w:i/>
                <w:iCs/>
                <w:color w:val="0A0A0A"/>
                <w:sz w:val="18"/>
                <w:szCs w:val="18"/>
                <w:lang w:val="hy-AM"/>
              </w:rPr>
              <w:t>Cameraria orchidella</w:t>
            </w: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 տեսակի որսի համար։ Խայծերը սրվակների կամ կարմիր խցանների տեսքով են՝ պահպանման, մշակման և օգտագործման ուղեցույցով։ Նախատեսված է օգտագործել տաք, արևոտ օրերին՝ ցանկացած հավանական բնակավայրում։</w:t>
            </w:r>
          </w:p>
          <w:p w14:paraId="6F5A3328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72696968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7EBB0795" w14:textId="50FDBFEE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</w:tc>
        <w:tc>
          <w:tcPr>
            <w:tcW w:w="958" w:type="dxa"/>
          </w:tcPr>
          <w:p w14:paraId="681EDD3B" w14:textId="4C6E07D5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</w:rPr>
              <w:t>հատ</w:t>
            </w:r>
          </w:p>
        </w:tc>
        <w:tc>
          <w:tcPr>
            <w:tcW w:w="720" w:type="dxa"/>
          </w:tcPr>
          <w:p w14:paraId="1E3EA47A" w14:textId="2E7F6C6B" w:rsidR="00722E89" w:rsidRPr="00130C38" w:rsidRDefault="00722E89" w:rsidP="00722E89">
            <w:pPr>
              <w:spacing w:line="276" w:lineRule="auto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3</w:t>
            </w:r>
          </w:p>
        </w:tc>
        <w:tc>
          <w:tcPr>
            <w:tcW w:w="1350" w:type="dxa"/>
          </w:tcPr>
          <w:p w14:paraId="7AB375A4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</w:rPr>
              <w:t>Ալեք Մանուկյան 1/3</w:t>
            </w:r>
          </w:p>
          <w:p w14:paraId="6438AEF7" w14:textId="5F848A1D" w:rsidR="00722E89" w:rsidRPr="00130C38" w:rsidRDefault="00722E89" w:rsidP="00722E89">
            <w:pPr>
              <w:tabs>
                <w:tab w:val="left" w:pos="0"/>
              </w:tabs>
              <w:rPr>
                <w:rFonts w:ascii="Sylfaen" w:eastAsia="Tahoma" w:hAnsi="Sylfaen" w:cs="Tahoma"/>
                <w:sz w:val="18"/>
                <w:szCs w:val="18"/>
              </w:rPr>
            </w:pPr>
          </w:p>
        </w:tc>
        <w:tc>
          <w:tcPr>
            <w:tcW w:w="1202" w:type="dxa"/>
          </w:tcPr>
          <w:p w14:paraId="27AC53DB" w14:textId="77777777" w:rsidR="00722E89" w:rsidRPr="00130C38" w:rsidRDefault="00722E89" w:rsidP="00722E89">
            <w:pPr>
              <w:rPr>
                <w:rFonts w:ascii="Sylfaen" w:eastAsia="Merriweather" w:hAnsi="Sylfaen" w:cs="Merriweather"/>
                <w:sz w:val="18"/>
                <w:szCs w:val="18"/>
                <w:lang w:val="hy-AM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6D9D20FB" w14:textId="1919BB3F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722E89" w:rsidRPr="00130C38" w14:paraId="0D177653" w14:textId="77777777" w:rsidTr="00722E89">
        <w:trPr>
          <w:trHeight w:val="427"/>
        </w:trPr>
        <w:tc>
          <w:tcPr>
            <w:tcW w:w="686" w:type="dxa"/>
          </w:tcPr>
          <w:p w14:paraId="356D5CD6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760C243C" w14:textId="58230F30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>Ֆերամոն նախատեսված Grapholita monestria տեսակի  համար</w:t>
            </w:r>
          </w:p>
        </w:tc>
        <w:tc>
          <w:tcPr>
            <w:tcW w:w="8812" w:type="dxa"/>
          </w:tcPr>
          <w:p w14:paraId="540A97C0" w14:textId="31B8DEC2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>Նյութը նախատեսված է Grapholita monestria տեսակի որսի համար։ Խայծերը սրվակների կամ կարմիր խցանների տեսքով են՝ պահպանման, մշակման և օգտագործման ուղեցույցով։ Նախատեսված է օգտագործել տաք, արևոտ օրերին՝ ցանկացած հավանական բնակավայրում։</w:t>
            </w:r>
          </w:p>
          <w:p w14:paraId="5ADDD9CB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0BF930FE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4AD6FBD2" w14:textId="7A939D27" w:rsidR="00722E89" w:rsidRPr="00130C38" w:rsidRDefault="00722E89" w:rsidP="00722E89">
            <w:pPr>
              <w:rPr>
                <w:rFonts w:ascii="Sylfaen" w:eastAsia="Merriweather" w:hAnsi="Sylfaen" w:cs="Merriweather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lastRenderedPageBreak/>
              <w:t>պատվիրատուի հետ:</w:t>
            </w:r>
          </w:p>
        </w:tc>
        <w:tc>
          <w:tcPr>
            <w:tcW w:w="958" w:type="dxa"/>
          </w:tcPr>
          <w:p w14:paraId="34878207" w14:textId="356C8F7F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720" w:type="dxa"/>
          </w:tcPr>
          <w:p w14:paraId="5B7B4BAD" w14:textId="57B2011F" w:rsidR="00722E89" w:rsidRPr="00130C38" w:rsidRDefault="00722E89" w:rsidP="00722E89">
            <w:pPr>
              <w:spacing w:line="276" w:lineRule="auto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3</w:t>
            </w:r>
          </w:p>
        </w:tc>
        <w:tc>
          <w:tcPr>
            <w:tcW w:w="1350" w:type="dxa"/>
          </w:tcPr>
          <w:p w14:paraId="788C3CBE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</w:rPr>
              <w:t>Ալեք Մանուկյան 1/3</w:t>
            </w:r>
          </w:p>
          <w:p w14:paraId="24131A12" w14:textId="0B312CB1" w:rsidR="00722E89" w:rsidRPr="00130C38" w:rsidRDefault="00722E89" w:rsidP="00722E89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</w:p>
        </w:tc>
        <w:tc>
          <w:tcPr>
            <w:tcW w:w="1202" w:type="dxa"/>
          </w:tcPr>
          <w:p w14:paraId="11AC2908" w14:textId="77777777" w:rsidR="00722E89" w:rsidRPr="00130C38" w:rsidRDefault="00722E89" w:rsidP="00722E89">
            <w:pPr>
              <w:rPr>
                <w:rFonts w:ascii="Sylfaen" w:eastAsia="Merriweather" w:hAnsi="Sylfaen" w:cs="Merriweather"/>
                <w:sz w:val="18"/>
                <w:szCs w:val="18"/>
                <w:lang w:val="hy-AM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0BDBDF70" w14:textId="14AEC338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օրվանից 3 ամսվա </w:t>
            </w: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lastRenderedPageBreak/>
              <w:t>ընթացքում</w:t>
            </w:r>
          </w:p>
        </w:tc>
      </w:tr>
      <w:tr w:rsidR="00722E89" w:rsidRPr="00130C38" w14:paraId="021E72D8" w14:textId="77777777" w:rsidTr="00722E89">
        <w:trPr>
          <w:trHeight w:val="427"/>
        </w:trPr>
        <w:tc>
          <w:tcPr>
            <w:tcW w:w="686" w:type="dxa"/>
          </w:tcPr>
          <w:p w14:paraId="2737DF11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2111953E" w14:textId="65286B02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Ֆերամոն նախատեսված </w:t>
            </w:r>
            <w:r w:rsidRPr="00130C38">
              <w:rPr>
                <w:rFonts w:ascii="Sylfaen" w:eastAsia="Merriweather" w:hAnsi="Sylfaen" w:cs="Merriweather"/>
                <w:i/>
                <w:iCs/>
                <w:sz w:val="18"/>
                <w:szCs w:val="18"/>
                <w:lang w:val="hy-AM"/>
              </w:rPr>
              <w:t xml:space="preserve">Cydia pomonella </w:t>
            </w: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>տեսակի  համար</w:t>
            </w:r>
          </w:p>
        </w:tc>
        <w:tc>
          <w:tcPr>
            <w:tcW w:w="8812" w:type="dxa"/>
          </w:tcPr>
          <w:p w14:paraId="19E3DF0D" w14:textId="77777777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Նյութը նախատեսված է </w:t>
            </w:r>
            <w:r w:rsidRPr="00130C38">
              <w:rPr>
                <w:rFonts w:ascii="Sylfaen" w:eastAsia="Merriweather" w:hAnsi="Sylfaen" w:cs="Merriweather"/>
                <w:i/>
                <w:iCs/>
                <w:sz w:val="18"/>
                <w:szCs w:val="18"/>
                <w:lang w:val="hy-AM"/>
              </w:rPr>
              <w:t>Cydia pomonella</w:t>
            </w: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 տեսակի որսի համար։ Խայծերը սրվակների կամ կարմիր խցանների տեսքով են՝ պահպանման, մշակման և օգտագործման ուղեցույցով։ Նախատեսված է օգտագործել տաք, արևոտ օրերին՝ ցանկացած հավանական բնակավայրում։</w:t>
            </w:r>
          </w:p>
          <w:p w14:paraId="55F0AED1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0D6F7181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3A973E65" w14:textId="076212B8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</w:tc>
        <w:tc>
          <w:tcPr>
            <w:tcW w:w="958" w:type="dxa"/>
          </w:tcPr>
          <w:p w14:paraId="57417E7C" w14:textId="7F842397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</w:rPr>
              <w:t>հատ</w:t>
            </w:r>
          </w:p>
        </w:tc>
        <w:tc>
          <w:tcPr>
            <w:tcW w:w="720" w:type="dxa"/>
          </w:tcPr>
          <w:p w14:paraId="7C6E1D4E" w14:textId="7998694E" w:rsidR="00722E89" w:rsidRPr="00130C38" w:rsidRDefault="00722E89" w:rsidP="00722E89">
            <w:pPr>
              <w:spacing w:line="276" w:lineRule="auto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3</w:t>
            </w:r>
          </w:p>
        </w:tc>
        <w:tc>
          <w:tcPr>
            <w:tcW w:w="1350" w:type="dxa"/>
          </w:tcPr>
          <w:p w14:paraId="535C80BC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</w:rPr>
              <w:t>Ալեք Մանուկյան 1/3</w:t>
            </w:r>
          </w:p>
          <w:p w14:paraId="276729F4" w14:textId="0F83EE60" w:rsidR="00722E89" w:rsidRPr="00130C38" w:rsidRDefault="00722E89" w:rsidP="00722E89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</w:p>
        </w:tc>
        <w:tc>
          <w:tcPr>
            <w:tcW w:w="1202" w:type="dxa"/>
          </w:tcPr>
          <w:p w14:paraId="51A1147C" w14:textId="77777777" w:rsidR="00722E89" w:rsidRPr="00130C38" w:rsidRDefault="00722E89" w:rsidP="00722E89">
            <w:pPr>
              <w:rPr>
                <w:rFonts w:ascii="Sylfaen" w:eastAsia="Merriweather" w:hAnsi="Sylfaen" w:cs="Merriweather"/>
                <w:sz w:val="18"/>
                <w:szCs w:val="18"/>
                <w:lang w:val="hy-AM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3BC14FC8" w14:textId="2B9BB9EE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722E89" w:rsidRPr="00130C38" w14:paraId="02DE92BB" w14:textId="77777777" w:rsidTr="00722E89">
        <w:trPr>
          <w:trHeight w:val="427"/>
        </w:trPr>
        <w:tc>
          <w:tcPr>
            <w:tcW w:w="686" w:type="dxa"/>
          </w:tcPr>
          <w:p w14:paraId="458FA672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6DE41FF8" w14:textId="2FAFC7FB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Ֆերամոն նախատեսված </w:t>
            </w:r>
            <w:r w:rsidRPr="00130C38">
              <w:rPr>
                <w:rFonts w:ascii="Sylfaen" w:eastAsia="Merriweather" w:hAnsi="Sylfaen" w:cs="Merriweather"/>
                <w:i/>
                <w:iCs/>
                <w:sz w:val="18"/>
                <w:szCs w:val="18"/>
                <w:lang w:val="hy-AM"/>
              </w:rPr>
              <w:t xml:space="preserve">Grapholita funebrana </w:t>
            </w: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>տեսակի  համար</w:t>
            </w:r>
          </w:p>
        </w:tc>
        <w:tc>
          <w:tcPr>
            <w:tcW w:w="8812" w:type="dxa"/>
          </w:tcPr>
          <w:p w14:paraId="16E10F03" w14:textId="77777777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Նյութը նախատեսված է </w:t>
            </w:r>
            <w:r w:rsidRPr="00130C38">
              <w:rPr>
                <w:rFonts w:ascii="Sylfaen" w:eastAsia="Merriweather" w:hAnsi="Sylfaen" w:cs="Merriweather"/>
                <w:i/>
                <w:iCs/>
                <w:sz w:val="18"/>
                <w:szCs w:val="18"/>
                <w:lang w:val="hy-AM"/>
              </w:rPr>
              <w:t>Grapholita funebrana</w:t>
            </w: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 xml:space="preserve"> տեսակի որսի համար։ Խայծերը սրվակների կամ կարմիր խցանների տեսքով են՝ պահպանման, մշակման և օգտագործման ուղեցույցով։ Նախատեսված է օգտագործել տաք, արևոտ օրերին՝ ցանկացած հավանական բնակավայրում։</w:t>
            </w:r>
          </w:p>
          <w:p w14:paraId="5309A734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346049D0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63AB655A" w14:textId="6CFC74D2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</w:tc>
        <w:tc>
          <w:tcPr>
            <w:tcW w:w="958" w:type="dxa"/>
          </w:tcPr>
          <w:p w14:paraId="415C1C11" w14:textId="2937D1A6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</w:rPr>
              <w:t>հատ</w:t>
            </w:r>
          </w:p>
        </w:tc>
        <w:tc>
          <w:tcPr>
            <w:tcW w:w="720" w:type="dxa"/>
          </w:tcPr>
          <w:p w14:paraId="2C7540D6" w14:textId="45D518C1" w:rsidR="00722E89" w:rsidRPr="00130C38" w:rsidRDefault="00722E89" w:rsidP="00722E89">
            <w:pPr>
              <w:spacing w:line="276" w:lineRule="auto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3</w:t>
            </w:r>
          </w:p>
        </w:tc>
        <w:tc>
          <w:tcPr>
            <w:tcW w:w="1350" w:type="dxa"/>
          </w:tcPr>
          <w:p w14:paraId="6A5D79D3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</w:rPr>
              <w:t>Ալեք Մանուկյան 1/3</w:t>
            </w:r>
          </w:p>
          <w:p w14:paraId="294517CD" w14:textId="1038B3FC" w:rsidR="00722E89" w:rsidRPr="00130C38" w:rsidRDefault="00722E89" w:rsidP="00722E89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</w:p>
        </w:tc>
        <w:tc>
          <w:tcPr>
            <w:tcW w:w="1202" w:type="dxa"/>
          </w:tcPr>
          <w:p w14:paraId="6459C3B5" w14:textId="77777777" w:rsidR="00722E89" w:rsidRPr="00130C38" w:rsidRDefault="00722E89" w:rsidP="00722E89">
            <w:pPr>
              <w:rPr>
                <w:rFonts w:ascii="Sylfaen" w:eastAsia="Merriweather" w:hAnsi="Sylfaen" w:cs="Merriweather"/>
                <w:sz w:val="18"/>
                <w:szCs w:val="18"/>
                <w:lang w:val="hy-AM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5AAEE6F1" w14:textId="62B5D65C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  <w:lang w:val="hy-AM"/>
              </w:rPr>
              <w:t>օրվանից 3 ամսվա ընթացքում</w:t>
            </w:r>
          </w:p>
        </w:tc>
      </w:tr>
      <w:tr w:rsidR="00722E89" w:rsidRPr="00130C38" w14:paraId="55A304E3" w14:textId="77777777" w:rsidTr="00722E89">
        <w:trPr>
          <w:trHeight w:val="427"/>
        </w:trPr>
        <w:tc>
          <w:tcPr>
            <w:tcW w:w="686" w:type="dxa"/>
          </w:tcPr>
          <w:p w14:paraId="09083C95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4E129970" w14:textId="77777777" w:rsidR="00722E89" w:rsidRPr="00130C38" w:rsidRDefault="00722E89" w:rsidP="00722E89">
            <w:pPr>
              <w:rPr>
                <w:rFonts w:ascii="Sylfaen" w:eastAsia="Calibri" w:hAnsi="Sylfaen" w:cs="Calibri"/>
                <w:color w:val="232323"/>
                <w:sz w:val="18"/>
                <w:szCs w:val="18"/>
                <w:shd w:val="clear" w:color="auto" w:fill="F9F9F9"/>
                <w:lang w:val="hy-AM"/>
              </w:rPr>
            </w:pPr>
            <w:r w:rsidRPr="00130C38">
              <w:rPr>
                <w:rFonts w:ascii="Sylfaen" w:eastAsia="Calibri" w:hAnsi="Sylfaen" w:cs="Calibri"/>
                <w:color w:val="232323"/>
                <w:sz w:val="18"/>
                <w:szCs w:val="18"/>
                <w:shd w:val="clear" w:color="auto" w:fill="F9F9F9"/>
                <w:lang w:val="hy-AM"/>
              </w:rPr>
              <w:t>էթիլ ացետատ</w:t>
            </w:r>
          </w:p>
          <w:p w14:paraId="3A953B46" w14:textId="77777777" w:rsidR="00722E89" w:rsidRPr="00130C38" w:rsidRDefault="00722E89" w:rsidP="00722E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34"/>
              <w:rPr>
                <w:rFonts w:ascii="Sylfaen" w:eastAsia="Calibri" w:hAnsi="Sylfaen" w:cs="Calibri"/>
                <w:color w:val="000000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color w:val="000000"/>
                <w:sz w:val="18"/>
                <w:szCs w:val="18"/>
                <w:lang w:val="hy-AM"/>
              </w:rPr>
              <w:t>(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lang w:val="hy-AM"/>
              </w:rPr>
              <w:t>СН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vertAlign w:val="subscript"/>
                <w:lang w:val="hy-AM"/>
              </w:rPr>
              <w:t>3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lang w:val="hy-AM"/>
              </w:rPr>
              <w:t>−СОО−CH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vertAlign w:val="subscript"/>
                <w:lang w:val="hy-AM"/>
              </w:rPr>
              <w:t>2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lang w:val="hy-AM"/>
              </w:rPr>
              <w:t>−CH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vertAlign w:val="subscript"/>
                <w:lang w:val="hy-AM"/>
              </w:rPr>
              <w:t>3</w:t>
            </w:r>
            <w:r w:rsidRPr="00130C38">
              <w:rPr>
                <w:rFonts w:ascii="Sylfaen" w:eastAsia="Calibri" w:hAnsi="Sylfaen" w:cs="Calibri"/>
                <w:color w:val="000000"/>
                <w:sz w:val="18"/>
                <w:szCs w:val="18"/>
                <w:lang w:val="hy-AM"/>
              </w:rPr>
              <w:t>)</w:t>
            </w:r>
          </w:p>
          <w:p w14:paraId="19239910" w14:textId="77777777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</w:p>
        </w:tc>
        <w:tc>
          <w:tcPr>
            <w:tcW w:w="8812" w:type="dxa"/>
          </w:tcPr>
          <w:p w14:paraId="0A0FC141" w14:textId="2C1A8856" w:rsidR="00722E89" w:rsidRPr="00130C38" w:rsidRDefault="00722E89" w:rsidP="00722E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Sylfaen" w:eastAsia="Calibri" w:hAnsi="Sylfaen" w:cs="Calibri"/>
                <w:color w:val="000000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color w:val="000000"/>
                <w:sz w:val="18"/>
                <w:szCs w:val="18"/>
                <w:lang w:val="hy-AM"/>
              </w:rPr>
              <w:t>Թափանցիկ, սուր հոտով հեղուկ նյութ (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lang w:val="hy-AM"/>
              </w:rPr>
              <w:t>СН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vertAlign w:val="subscript"/>
                <w:lang w:val="hy-AM"/>
              </w:rPr>
              <w:t>3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lang w:val="hy-AM"/>
              </w:rPr>
              <w:t>−СОО−CH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vertAlign w:val="subscript"/>
                <w:lang w:val="hy-AM"/>
              </w:rPr>
              <w:t>2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lang w:val="hy-AM"/>
              </w:rPr>
              <w:t>−CH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vertAlign w:val="subscript"/>
                <w:lang w:val="hy-AM"/>
              </w:rPr>
              <w:t>3</w:t>
            </w:r>
            <w:r w:rsidRPr="00130C38">
              <w:rPr>
                <w:rFonts w:ascii="Sylfaen" w:eastAsia="Calibri" w:hAnsi="Sylfaen" w:cs="Calibri"/>
                <w:color w:val="000000"/>
                <w:sz w:val="18"/>
                <w:szCs w:val="18"/>
                <w:lang w:val="hy-AM"/>
              </w:rPr>
              <w:t>)</w:t>
            </w:r>
          </w:p>
          <w:p w14:paraId="744CECF4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462B474C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10ED2263" w14:textId="055B15CA" w:rsidR="00722E89" w:rsidRPr="00130C38" w:rsidRDefault="00722E89" w:rsidP="00722E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Sylfaen" w:eastAsia="Calibri" w:hAnsi="Sylfaen" w:cs="Calibri"/>
                <w:color w:val="000000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  <w:p w14:paraId="296CE32A" w14:textId="5F4332E6" w:rsidR="00722E89" w:rsidRPr="00130C38" w:rsidRDefault="00722E89" w:rsidP="00722E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Sylfaen" w:eastAsia="Calibri" w:hAnsi="Sylfaen" w:cs="Calibri"/>
                <w:color w:val="FF0000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  <w:p w14:paraId="05B3AFB7" w14:textId="77777777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</w:p>
        </w:tc>
        <w:tc>
          <w:tcPr>
            <w:tcW w:w="958" w:type="dxa"/>
          </w:tcPr>
          <w:p w14:paraId="5968BC19" w14:textId="19757F68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color w:val="000000"/>
                <w:sz w:val="18"/>
                <w:szCs w:val="18"/>
              </w:rPr>
              <w:t>լիտր</w:t>
            </w:r>
          </w:p>
        </w:tc>
        <w:tc>
          <w:tcPr>
            <w:tcW w:w="720" w:type="dxa"/>
          </w:tcPr>
          <w:p w14:paraId="6F555B1F" w14:textId="5702924E" w:rsidR="00722E89" w:rsidRPr="00130C38" w:rsidRDefault="00722E89" w:rsidP="00722E89">
            <w:pPr>
              <w:spacing w:line="276" w:lineRule="auto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5</w:t>
            </w:r>
          </w:p>
        </w:tc>
        <w:tc>
          <w:tcPr>
            <w:tcW w:w="1350" w:type="dxa"/>
          </w:tcPr>
          <w:p w14:paraId="5C71936E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</w:rPr>
              <w:t>Ալեք Մանուկյան 1/3</w:t>
            </w:r>
          </w:p>
          <w:p w14:paraId="38959EBC" w14:textId="77777777" w:rsidR="00722E89" w:rsidRPr="00130C38" w:rsidRDefault="00722E89" w:rsidP="00722E89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</w:p>
        </w:tc>
        <w:tc>
          <w:tcPr>
            <w:tcW w:w="1202" w:type="dxa"/>
          </w:tcPr>
          <w:p w14:paraId="28BB9884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Պայմանագիրը ուժի մեջ մտնելու</w:t>
            </w:r>
          </w:p>
          <w:p w14:paraId="3FD6D0CD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օրվանից 3 ամսվա ընթացքում</w:t>
            </w:r>
          </w:p>
          <w:p w14:paraId="5EF7707B" w14:textId="67E48777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</w:p>
        </w:tc>
      </w:tr>
      <w:tr w:rsidR="00722E89" w:rsidRPr="00130C38" w14:paraId="6C0E699D" w14:textId="77777777" w:rsidTr="00722E89">
        <w:trPr>
          <w:trHeight w:val="427"/>
        </w:trPr>
        <w:tc>
          <w:tcPr>
            <w:tcW w:w="686" w:type="dxa"/>
          </w:tcPr>
          <w:p w14:paraId="54D9991A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58C3C961" w14:textId="77777777" w:rsidR="00722E89" w:rsidRPr="00130C38" w:rsidRDefault="00722E89" w:rsidP="00722E89">
            <w:pPr>
              <w:spacing w:before="240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    ԷԴՏԱ</w:t>
            </w:r>
          </w:p>
          <w:p w14:paraId="6A117C3B" w14:textId="77777777" w:rsidR="00722E89" w:rsidRPr="00130C38" w:rsidRDefault="00722E89" w:rsidP="00722E89">
            <w:pPr>
              <w:spacing w:before="240"/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C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hy-AM"/>
              </w:rPr>
              <w:t>₁₀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H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hy-AM"/>
              </w:rPr>
              <w:t>₁₄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N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hy-AM"/>
              </w:rPr>
              <w:t>₂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Na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hy-AM"/>
              </w:rPr>
              <w:t>₂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O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hy-AM"/>
              </w:rPr>
              <w:t>₈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eastAsia="Calibri" w:hAnsi="Sylfaen" w:cs="Sylfaen"/>
                <w:sz w:val="18"/>
                <w:szCs w:val="18"/>
                <w:lang w:val="hy-AM"/>
              </w:rPr>
              <w:t>·</w:t>
            </w:r>
          </w:p>
          <w:p w14:paraId="3BD7D626" w14:textId="77777777" w:rsidR="00722E89" w:rsidRPr="00130C38" w:rsidRDefault="00722E89" w:rsidP="00722E89">
            <w:pPr>
              <w:spacing w:before="240"/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2H</w:t>
            </w:r>
            <w:r w:rsidRPr="00130C38">
              <w:rPr>
                <w:rFonts w:ascii="Times New Roman" w:eastAsia="Calibri" w:hAnsi="Times New Roman"/>
                <w:sz w:val="18"/>
                <w:szCs w:val="18"/>
              </w:rPr>
              <w:t>₂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O</w:t>
            </w:r>
          </w:p>
          <w:p w14:paraId="5A40D013" w14:textId="77777777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</w:p>
        </w:tc>
        <w:tc>
          <w:tcPr>
            <w:tcW w:w="8812" w:type="dxa"/>
          </w:tcPr>
          <w:p w14:paraId="623F4D2A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Քիմիական բանաձևը՝ C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hy-AM"/>
              </w:rPr>
              <w:t>₁₀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H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hy-AM"/>
              </w:rPr>
              <w:t>₁₄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N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hy-AM"/>
              </w:rPr>
              <w:t>₂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Na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hy-AM"/>
              </w:rPr>
              <w:t>₂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O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hy-AM"/>
              </w:rPr>
              <w:t>₈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eastAsia="Calibri" w:hAnsi="Sylfaen" w:cs="Sylfaen"/>
                <w:sz w:val="18"/>
                <w:szCs w:val="18"/>
                <w:lang w:val="hy-AM"/>
              </w:rPr>
              <w:t>·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 xml:space="preserve"> 2H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hy-AM"/>
              </w:rPr>
              <w:t>₂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O</w:t>
            </w:r>
          </w:p>
          <w:p w14:paraId="31802A89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Մոլեկուլային զանգված՝ ≈372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hy-AM"/>
              </w:rPr>
              <w:t>․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24 գ/մոլ</w:t>
            </w:r>
          </w:p>
          <w:p w14:paraId="1CECA14A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Մաքրությունը՝ 99.0-101.0%:</w:t>
            </w:r>
          </w:p>
          <w:p w14:paraId="3CF44D5A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Սպիտակ բյուրեղային փոշի։</w:t>
            </w:r>
          </w:p>
          <w:p w14:paraId="03485BC0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CAS No 6381-92-6</w:t>
            </w:r>
          </w:p>
          <w:p w14:paraId="09F4975D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1հատը համապատասխանում է 250գ-ին։</w:t>
            </w:r>
          </w:p>
          <w:p w14:paraId="075F90A0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</w:p>
          <w:p w14:paraId="783BF951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</w:t>
            </w:r>
          </w:p>
          <w:p w14:paraId="2FD89A02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պահպանման պայմաններով մատակարարման ամբողջ ընթացքում: Մատակարարումից առաջ</w:t>
            </w:r>
          </w:p>
          <w:p w14:paraId="2398FBCC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համաձայնեցնել պատվիրատուի հետ:</w:t>
            </w:r>
          </w:p>
          <w:p w14:paraId="037B5A7F" w14:textId="1790A35A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58" w:type="dxa"/>
          </w:tcPr>
          <w:p w14:paraId="2E4B7BB3" w14:textId="3F007602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հատ</w:t>
            </w:r>
          </w:p>
        </w:tc>
        <w:tc>
          <w:tcPr>
            <w:tcW w:w="720" w:type="dxa"/>
          </w:tcPr>
          <w:p w14:paraId="4BBAEDC9" w14:textId="4A90A662" w:rsidR="00722E89" w:rsidRPr="00130C38" w:rsidRDefault="00722E89" w:rsidP="00722E89">
            <w:pPr>
              <w:spacing w:line="276" w:lineRule="auto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</w:tcPr>
          <w:p w14:paraId="5D41203E" w14:textId="353498F4" w:rsidR="00722E89" w:rsidRPr="00130C38" w:rsidRDefault="00722E89" w:rsidP="00722E89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</w:rPr>
              <w:t>Ալեք Մանուկյան 1/3</w:t>
            </w:r>
          </w:p>
        </w:tc>
        <w:tc>
          <w:tcPr>
            <w:tcW w:w="1202" w:type="dxa"/>
          </w:tcPr>
          <w:p w14:paraId="70BDB4FE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Պայմանագիրը ուժի մեջ մտնելու</w:t>
            </w:r>
          </w:p>
          <w:p w14:paraId="38D55ED2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օրվանից 3 ամսվա ընթացքում</w:t>
            </w:r>
          </w:p>
          <w:p w14:paraId="267EDDC4" w14:textId="23069DFC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</w:p>
        </w:tc>
      </w:tr>
      <w:tr w:rsidR="00722E89" w:rsidRPr="00130C38" w14:paraId="6B1D870D" w14:textId="77777777" w:rsidTr="00722E89">
        <w:trPr>
          <w:trHeight w:val="427"/>
        </w:trPr>
        <w:tc>
          <w:tcPr>
            <w:tcW w:w="686" w:type="dxa"/>
          </w:tcPr>
          <w:p w14:paraId="3BD7A559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57F94800" w14:textId="77777777" w:rsidR="00722E89" w:rsidRPr="00130C38" w:rsidRDefault="00722E89" w:rsidP="00722E89">
            <w:pPr>
              <w:spacing w:before="240"/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Նուկլեինաթթուների գունանյութ</w:t>
            </w:r>
          </w:p>
          <w:p w14:paraId="20C77E74" w14:textId="77777777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</w:p>
        </w:tc>
        <w:tc>
          <w:tcPr>
            <w:tcW w:w="8812" w:type="dxa"/>
          </w:tcPr>
          <w:p w14:paraId="114C1B51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Nucleic Acid Staining Solution-ը (նուկլեինաթթուների գունանյութ) կայուն և</w:t>
            </w:r>
          </w:p>
          <w:p w14:paraId="2FC0BACF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զգայուն ԴՆԹ ներկանյութ է: Այս լյումինեսցենտ ներկը կարող է օգտագործվել</w:t>
            </w:r>
          </w:p>
          <w:p w14:paraId="0FCB5C83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ագարոզայի գելային էլեկտրոֆորեզի վրա՝ փոխարինելու էթիդիումի բրոմիդը</w:t>
            </w:r>
          </w:p>
          <w:p w14:paraId="07A8C1BE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(EtBr), որն ունի թունավոր ազդեցություն: EcoDye™ Nucleic Acie-ի ներկման</w:t>
            </w:r>
          </w:p>
          <w:p w14:paraId="701D59AE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լուծույթը ոչ մուտագեն, ոչ ցիտոտոքսիկ արտադրանք է և այն կարող է</w:t>
            </w:r>
          </w:p>
          <w:p w14:paraId="3106693D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օգտագործվել ագարոզայի գելը պատրաստելիս դրա փոքր քանակությունը խառնելով:</w:t>
            </w:r>
          </w:p>
          <w:p w14:paraId="5E001AE8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Ապրանքը պետք է լինի նոր, չօգտագործված, փաթեթը</w:t>
            </w:r>
          </w:p>
          <w:p w14:paraId="451516A4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չվնասված և ապահովված համապատասխան</w:t>
            </w:r>
          </w:p>
          <w:p w14:paraId="55125BAE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պահպանման պայմաններով մատակարարման ամբողջ</w:t>
            </w:r>
          </w:p>
          <w:p w14:paraId="3C5414B4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ընթացքում: Մատակարարումից առաջ համաձայնեցնել պատվիրատուի հետ:</w:t>
            </w:r>
          </w:p>
          <w:p w14:paraId="204AF88A" w14:textId="0E1D4968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lastRenderedPageBreak/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58" w:type="dxa"/>
          </w:tcPr>
          <w:p w14:paraId="772D9C26" w14:textId="00AB05DA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720" w:type="dxa"/>
          </w:tcPr>
          <w:p w14:paraId="2D15C8FF" w14:textId="7023242C" w:rsidR="00722E89" w:rsidRPr="00130C38" w:rsidRDefault="00722E89" w:rsidP="00722E89">
            <w:pPr>
              <w:spacing w:line="276" w:lineRule="auto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</w:tcPr>
          <w:p w14:paraId="37CC9A0E" w14:textId="3DDC9392" w:rsidR="00722E89" w:rsidRPr="00130C38" w:rsidRDefault="00722E89" w:rsidP="00722E89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</w:rPr>
              <w:t>Ալեք Մանուկյան 1/3</w:t>
            </w:r>
          </w:p>
        </w:tc>
        <w:tc>
          <w:tcPr>
            <w:tcW w:w="1202" w:type="dxa"/>
          </w:tcPr>
          <w:p w14:paraId="1EAEE41F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Պայմանագիրը ուժի մեջ մտնելու</w:t>
            </w:r>
          </w:p>
          <w:p w14:paraId="36723DD2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օրվանից 3 ամսվա ընթացքում</w:t>
            </w:r>
          </w:p>
          <w:p w14:paraId="3F3EE680" w14:textId="0B8C03DF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</w:p>
        </w:tc>
      </w:tr>
      <w:tr w:rsidR="00722E89" w:rsidRPr="00130C38" w14:paraId="43394982" w14:textId="77777777" w:rsidTr="00722E89">
        <w:trPr>
          <w:trHeight w:val="427"/>
        </w:trPr>
        <w:tc>
          <w:tcPr>
            <w:tcW w:w="686" w:type="dxa"/>
          </w:tcPr>
          <w:p w14:paraId="227C499F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311E637A" w14:textId="293A8557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Սառցե քացախաթթու</w:t>
            </w:r>
          </w:p>
        </w:tc>
        <w:tc>
          <w:tcPr>
            <w:tcW w:w="8812" w:type="dxa"/>
          </w:tcPr>
          <w:p w14:paraId="451A3186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Քիմիական բանաձև՝ CH 3 COOH</w:t>
            </w:r>
          </w:p>
          <w:p w14:paraId="18EAB022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Մաքրությունը՝ 99.5-99.8 %</w:t>
            </w:r>
          </w:p>
          <w:p w14:paraId="7E73C2A4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Անգույն հեղուկ բնորոշ հոտով։</w:t>
            </w:r>
          </w:p>
          <w:p w14:paraId="39FF19EB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1.05 կգ-ը համապատասխանում է 1լ-ին:</w:t>
            </w:r>
          </w:p>
          <w:p w14:paraId="250CE911" w14:textId="794DB6B4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Փաթեթավորումն ապակյա մուգ տարայով։</w:t>
            </w:r>
          </w:p>
          <w:p w14:paraId="7B55EB3E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</w:t>
            </w:r>
          </w:p>
          <w:p w14:paraId="45637C72" w14:textId="24E0B51B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պահպանման պայմաններով մատակարարման ամբողջ ընթացքում: Մատակարարումից առաջ համաձայնեցնել պատվիրատուի հետ:</w:t>
            </w:r>
          </w:p>
          <w:p w14:paraId="75DB1BA1" w14:textId="06ACF188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58" w:type="dxa"/>
          </w:tcPr>
          <w:p w14:paraId="71BFE74C" w14:textId="14AA084B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կգ</w:t>
            </w:r>
          </w:p>
        </w:tc>
        <w:tc>
          <w:tcPr>
            <w:tcW w:w="720" w:type="dxa"/>
          </w:tcPr>
          <w:p w14:paraId="59F8651B" w14:textId="6A3B6F26" w:rsidR="00722E89" w:rsidRPr="00130C38" w:rsidRDefault="00722E89" w:rsidP="00722E89">
            <w:pPr>
              <w:spacing w:line="276" w:lineRule="auto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1.05</w:t>
            </w:r>
          </w:p>
        </w:tc>
        <w:tc>
          <w:tcPr>
            <w:tcW w:w="1350" w:type="dxa"/>
          </w:tcPr>
          <w:p w14:paraId="294BB5F8" w14:textId="390A8FC5" w:rsidR="00722E89" w:rsidRPr="00130C38" w:rsidRDefault="00722E89" w:rsidP="00722E89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</w:rPr>
              <w:t>Ալեք Մանուկյան 1/3</w:t>
            </w:r>
          </w:p>
        </w:tc>
        <w:tc>
          <w:tcPr>
            <w:tcW w:w="1202" w:type="dxa"/>
          </w:tcPr>
          <w:p w14:paraId="20ADD121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Պայմանագիրը ուժի մեջ մտնելու</w:t>
            </w:r>
          </w:p>
          <w:p w14:paraId="473C9623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օրվանից 3 ամսվա ընթացքում</w:t>
            </w:r>
          </w:p>
          <w:p w14:paraId="5890B9EB" w14:textId="66F57E24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 xml:space="preserve"> </w:t>
            </w:r>
          </w:p>
        </w:tc>
      </w:tr>
      <w:tr w:rsidR="00722E89" w:rsidRPr="00130C38" w14:paraId="30B7F186" w14:textId="77777777" w:rsidTr="00722E89">
        <w:trPr>
          <w:trHeight w:val="427"/>
        </w:trPr>
        <w:tc>
          <w:tcPr>
            <w:tcW w:w="686" w:type="dxa"/>
          </w:tcPr>
          <w:p w14:paraId="51B7ADD1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5F93245B" w14:textId="31C8ABF3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Տրիս</w:t>
            </w:r>
          </w:p>
        </w:tc>
        <w:tc>
          <w:tcPr>
            <w:tcW w:w="8812" w:type="dxa"/>
          </w:tcPr>
          <w:p w14:paraId="7A796A02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Քիմիական բանաձևը՝ C 4 H 11 NO 3</w:t>
            </w:r>
          </w:p>
          <w:p w14:paraId="1EE4BBAD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Մոլեկուլային զանգված՝≈121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hy-AM"/>
              </w:rPr>
              <w:t>․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14 գ/մոլ</w:t>
            </w:r>
          </w:p>
          <w:p w14:paraId="48009385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Մաքրությունը՝ ≥99%</w:t>
            </w:r>
          </w:p>
          <w:p w14:paraId="59282D95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Սպիտակ բյուրեղային փոշի</w:t>
            </w:r>
          </w:p>
          <w:p w14:paraId="756985EA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CAS No 77-86-1</w:t>
            </w:r>
          </w:p>
          <w:p w14:paraId="6C436B93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1հատը համապատասխանում է 500գ-ին։</w:t>
            </w:r>
          </w:p>
          <w:p w14:paraId="7182D31F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</w:p>
          <w:p w14:paraId="42EA3BAE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Ապրանքը պետք է լինի նոր, չօգտագործված, փաթեթը չվնասված և ապահովված համապատասխան</w:t>
            </w:r>
          </w:p>
          <w:p w14:paraId="3C6DA9AC" w14:textId="08D272F2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պահպանման պայմաններով մատակարարման ամբողջ ընթացքում: Մատակարարումից առաջ</w:t>
            </w:r>
          </w:p>
          <w:p w14:paraId="5612EE65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համաձայնեցնել պատվիրատուի հետ:</w:t>
            </w:r>
          </w:p>
          <w:p w14:paraId="2AE6A654" w14:textId="3173D497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278 Armenia ծրագրի շրջանակներում: (տեղեկանքը կցվում է)</w:t>
            </w:r>
          </w:p>
        </w:tc>
        <w:tc>
          <w:tcPr>
            <w:tcW w:w="958" w:type="dxa"/>
          </w:tcPr>
          <w:p w14:paraId="6D87B43D" w14:textId="2F507A66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հատ</w:t>
            </w:r>
          </w:p>
        </w:tc>
        <w:tc>
          <w:tcPr>
            <w:tcW w:w="720" w:type="dxa"/>
          </w:tcPr>
          <w:p w14:paraId="72509FDF" w14:textId="3C9E9D8C" w:rsidR="00722E89" w:rsidRPr="00130C38" w:rsidRDefault="00722E89" w:rsidP="00722E89">
            <w:pPr>
              <w:spacing w:line="276" w:lineRule="auto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</w:tcPr>
          <w:p w14:paraId="1A122B12" w14:textId="653A3D59" w:rsidR="00722E89" w:rsidRPr="00130C38" w:rsidRDefault="00722E89" w:rsidP="00722E89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Tahoma" w:hAnsi="Sylfaen" w:cs="Tahoma"/>
                <w:sz w:val="18"/>
                <w:szCs w:val="18"/>
              </w:rPr>
              <w:t>Ալեք Մանուկյան 1/3</w:t>
            </w:r>
          </w:p>
        </w:tc>
        <w:tc>
          <w:tcPr>
            <w:tcW w:w="1202" w:type="dxa"/>
          </w:tcPr>
          <w:p w14:paraId="57A7CCBA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Պայմանագիրը ուժի մեջ մտնելու</w:t>
            </w:r>
          </w:p>
          <w:p w14:paraId="5B65DF00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օրվանից 3 ամսվա ընթացքում</w:t>
            </w:r>
          </w:p>
          <w:p w14:paraId="460B0B29" w14:textId="748D4213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</w:p>
        </w:tc>
      </w:tr>
      <w:tr w:rsidR="00722E89" w:rsidRPr="00130C38" w14:paraId="7E4FAD03" w14:textId="77777777" w:rsidTr="00722E89">
        <w:trPr>
          <w:trHeight w:val="427"/>
        </w:trPr>
        <w:tc>
          <w:tcPr>
            <w:tcW w:w="686" w:type="dxa"/>
          </w:tcPr>
          <w:p w14:paraId="1511D34E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3165EBE9" w14:textId="1DE83199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ՊՇՌ մաստեր միքս</w:t>
            </w:r>
          </w:p>
        </w:tc>
        <w:tc>
          <w:tcPr>
            <w:tcW w:w="8812" w:type="dxa"/>
          </w:tcPr>
          <w:p w14:paraId="6FC36A89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Հավաքածուն նախատեսված է պոլիմերազային շղթայական ռեակցիայի (PCR) իրականացման համար և իրենից ներկայացնում է օգտագործման համար պատրաստի 5-ապատիկ խտացված (5x) լուծույթ։ Master Mix-ը պետք է պարունակի բոլոր անհրաժեշտ բաղադրիչները ռեակցիայի համար, բացառությամբ պրայմերների և ԴՆԹ մատրիցայի (template): Լուծույթի բաղադրությունը պետք է ներառի կայունացված FIREPol® ԴՆԹ պոլիմերազ, dNTP-ների խառնուրդ (dATP, dCTP, dGTP, dTTP), MgCl_2 (մագնեզիումի քլորիդ) և օպտիմալացված բուֆերային համակարգ։ Մագնեզիումի քլորիդի վերջնական խտությունը 1x աշխատանքային լուծույթում պետք է կազմի 1.5 մՄ կամ 2.5 մՄ՝ կախված կոնկրետ մոդիֆիկացիայից։</w:t>
            </w:r>
          </w:p>
          <w:p w14:paraId="36DAED33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Times New Roman" w:hAnsi="Times New Roman"/>
                <w:sz w:val="18"/>
                <w:szCs w:val="18"/>
                <w:lang w:val="hy-AM"/>
              </w:rPr>
              <w:t>​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Ռեագենտը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օժտված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լինի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բարձր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ջերմակայունությամբ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պահպանի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իր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ակտիվությունը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սենյակային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ջերմաստիճանում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(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մինչև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+25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°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C)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30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օր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շարունակ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ինչը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թույլ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տալիս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իրականացնել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փորձարկումների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նախապատրաստումը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առանց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սառույցի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կիրառման։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Ֆերմենտը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ունենա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5'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դեպի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3'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պոլիմերազային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ակտիվություն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5'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դեպի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3'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էկզոնուկլեազային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ակտիվություն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ինչպես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նաև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ստացված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PCR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արգասիքների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3'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ծայրում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ավելացնի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A-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ելուստներ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(A-overhangs)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՝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հետագա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TA-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կլոնավորման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համար։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Հավաքածուն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պետք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է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մատակարարվի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հերմետիկ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պոլիմերային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սրվակներով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ո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րոնցից յուրաքանչյուրը նախատեսված է որոշակի քանակի (օրինակ՝ 250 կամ 1000) ռեակցիաների համար։ Լուծույթը պետք է լինի միատարր և զերծ նուկլեազային (DNase, RNase) աղտոտվածությունից։</w:t>
            </w:r>
          </w:p>
          <w:p w14:paraId="07CA98DE" w14:textId="7143BD0A" w:rsidR="00722E89" w:rsidRPr="00130C38" w:rsidRDefault="00722E89" w:rsidP="00722E8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Մատակարարման պահին մնացորդային ժամկետը առնվազն 2 տարի</w:t>
            </w:r>
          </w:p>
          <w:p w14:paraId="0ADB01DE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0EE36071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4EB82E74" w14:textId="43F78AC5" w:rsidR="00722E89" w:rsidRPr="00130C38" w:rsidRDefault="00722E89" w:rsidP="00722E8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  <w:p w14:paraId="2E1810E7" w14:textId="0257403D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58" w:type="dxa"/>
          </w:tcPr>
          <w:p w14:paraId="6C4D3DCA" w14:textId="79582784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720" w:type="dxa"/>
          </w:tcPr>
          <w:p w14:paraId="5A02674A" w14:textId="4666D174" w:rsidR="00722E89" w:rsidRPr="00130C38" w:rsidRDefault="00722E89" w:rsidP="00722E89">
            <w:pPr>
              <w:spacing w:line="276" w:lineRule="auto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</w:tcPr>
          <w:p w14:paraId="717E3005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Ալեք Մանուկյան 1/3</w:t>
            </w:r>
          </w:p>
          <w:p w14:paraId="11052AB4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</w:p>
          <w:p w14:paraId="294177E6" w14:textId="1F9E6F34" w:rsidR="00722E89" w:rsidRPr="00130C38" w:rsidRDefault="00722E89" w:rsidP="00722E89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</w:p>
        </w:tc>
        <w:tc>
          <w:tcPr>
            <w:tcW w:w="1202" w:type="dxa"/>
          </w:tcPr>
          <w:p w14:paraId="09640348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Պայմանագիրը ուժի մեջ մտնելու</w:t>
            </w:r>
          </w:p>
          <w:p w14:paraId="5CDE83FF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օրվանից 3 ամսվա ընթացքում</w:t>
            </w:r>
          </w:p>
          <w:p w14:paraId="4FA16940" w14:textId="6AF30DC4" w:rsidR="00722E89" w:rsidRPr="00130C38" w:rsidRDefault="00722E89" w:rsidP="00722E89">
            <w:pPr>
              <w:rPr>
                <w:rFonts w:ascii="Sylfaen" w:eastAsia="Tahoma" w:hAnsi="Sylfaen" w:cs="Tahoma"/>
                <w:sz w:val="18"/>
                <w:szCs w:val="18"/>
              </w:rPr>
            </w:pPr>
          </w:p>
        </w:tc>
      </w:tr>
      <w:tr w:rsidR="00722E89" w:rsidRPr="00C32C61" w14:paraId="42342EBC" w14:textId="77777777" w:rsidTr="00722E89">
        <w:trPr>
          <w:trHeight w:val="427"/>
        </w:trPr>
        <w:tc>
          <w:tcPr>
            <w:tcW w:w="686" w:type="dxa"/>
          </w:tcPr>
          <w:p w14:paraId="5AF888C2" w14:textId="77777777" w:rsidR="00722E89" w:rsidRPr="00130C38" w:rsidRDefault="00722E89" w:rsidP="00722E89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842" w:type="dxa"/>
          </w:tcPr>
          <w:p w14:paraId="178CAF12" w14:textId="66F1C20E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DNeasy Plant Pro Kits</w:t>
            </w:r>
          </w:p>
        </w:tc>
        <w:tc>
          <w:tcPr>
            <w:tcW w:w="8812" w:type="dxa"/>
          </w:tcPr>
          <w:p w14:paraId="63AE722B" w14:textId="04FFDA89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 xml:space="preserve">3 հատ DNeasy Plant Pro հավաքածու հտևյալ տեխ. բնութագրով. </w:t>
            </w:r>
          </w:p>
          <w:p w14:paraId="365EC8B8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Հավաքածուն նախատեսված է՝ Ընդհանուր բջջային ԴՆԹ-ի էքստրակցիայի համար՝բուսական բջիջներից և հյուսվածքներից, սնկերից , նաև  գենոմային ԴՆԹ-ի էքստրակցիայի համար հյուսվածներից և բուսական սերմերից:</w:t>
            </w:r>
          </w:p>
          <w:p w14:paraId="6D47004D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Հավաքածուն նախատեսված է 50 փորձարկման համար և ներառում է՝</w:t>
            </w:r>
          </w:p>
          <w:p w14:paraId="57E3726C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հյուսվածքների քայքայման սրվակներ- առնվազն 50 հատ</w:t>
            </w:r>
          </w:p>
          <w:p w14:paraId="4BA97B2A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CD1 լուծույթ-40մլ</w:t>
            </w:r>
          </w:p>
          <w:p w14:paraId="3FE6E39B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MB սպին սյունակներ -50 հատ</w:t>
            </w:r>
          </w:p>
          <w:p w14:paraId="17B699FC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PS լուծույթ-2x1.5 մլ</w:t>
            </w:r>
          </w:p>
          <w:p w14:paraId="533E28DF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CD2 լուծույթ-15մլ</w:t>
            </w:r>
          </w:p>
          <w:p w14:paraId="12B2C210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Բուֆեր APP*-35մլ</w:t>
            </w:r>
          </w:p>
          <w:p w14:paraId="6ECBAB7D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Բուֆեր AW1-19մլ</w:t>
            </w:r>
          </w:p>
          <w:p w14:paraId="167EC5C9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Բուֆեր AW2-17մլ</w:t>
            </w:r>
          </w:p>
          <w:p w14:paraId="18766EBD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Բուֆեր EB-15մլ</w:t>
            </w:r>
          </w:p>
          <w:p w14:paraId="1282FD6A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Նմուշառման սրվակներ 1,5մլ-150</w:t>
            </w:r>
          </w:p>
          <w:p w14:paraId="46407A30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Նմուշառման սրվակներ 2 մլ-50</w:t>
            </w:r>
          </w:p>
          <w:p w14:paraId="329C637F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Արագ աշխատանքի պրատակոլ-1</w:t>
            </w:r>
          </w:p>
          <w:p w14:paraId="34A1D3BB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Բուֆերներ</w:t>
            </w:r>
          </w:p>
          <w:p w14:paraId="3F44898C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Հավաքման խողովակներ (1.5 մլ և 2 մլ)</w:t>
            </w:r>
          </w:p>
          <w:p w14:paraId="435D86D1" w14:textId="77777777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Կատալոգի համար` 69204 Qiagen կամ համարժեք</w:t>
            </w:r>
          </w:p>
          <w:p w14:paraId="7609DA49" w14:textId="0A93787E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Մատակարարման պահին մնացորդային ժամկետը առնվազն 2 տարի</w:t>
            </w:r>
          </w:p>
          <w:p w14:paraId="5C0BB68A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Ապրանքը պետք է լինի նոր, չօգտագործված, փաթեթը չվնասված և ապահովված համապատասխան պահպանման պայմաններով մատակարարման ամբողջ</w:t>
            </w:r>
          </w:p>
          <w:p w14:paraId="4866BA81" w14:textId="77777777" w:rsidR="00722E89" w:rsidRPr="00130C38" w:rsidRDefault="00722E89" w:rsidP="00722E89">
            <w:pPr>
              <w:autoSpaceDE w:val="0"/>
              <w:autoSpaceDN w:val="0"/>
              <w:adjustRightInd w:val="0"/>
              <w:spacing w:line="276" w:lineRule="auto"/>
              <w:rPr>
                <w:rFonts w:ascii="Sylfaen" w:eastAsia="DejaVuSans" w:hAnsi="Sylfaen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ընթացքում: Մատակարարումից առաջ համաձայնեցնել</w:t>
            </w:r>
          </w:p>
          <w:p w14:paraId="568233D8" w14:textId="280DAFB2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eastAsia="DejaVuSans" w:hAnsi="Sylfaen"/>
                <w:sz w:val="18"/>
                <w:szCs w:val="18"/>
                <w:lang w:val="hy-AM" w:eastAsia="en-US"/>
              </w:rPr>
              <w:t>պատվիրատուի հետ:</w:t>
            </w:r>
          </w:p>
          <w:p w14:paraId="0B24FBF1" w14:textId="730824F8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b/>
                <w:color w:val="FF0000"/>
                <w:sz w:val="18"/>
                <w:szCs w:val="18"/>
                <w:lang w:val="hy-AM"/>
              </w:rPr>
              <w:t>Ապրանքը ազատված է ավելացված արժեքի հարկից, քանի որ ձեռք է բերվելու Appear project 373 Armenia ծրագրի շրջանակներում: (տեղեկանքը կցվում է)</w:t>
            </w:r>
          </w:p>
        </w:tc>
        <w:tc>
          <w:tcPr>
            <w:tcW w:w="958" w:type="dxa"/>
          </w:tcPr>
          <w:p w14:paraId="24E1FB15" w14:textId="7909F0FA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720" w:type="dxa"/>
          </w:tcPr>
          <w:p w14:paraId="1EB5065B" w14:textId="13FD0DE6" w:rsidR="00722E89" w:rsidRPr="00130C38" w:rsidRDefault="00722E89" w:rsidP="00722E89">
            <w:pPr>
              <w:spacing w:line="27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3</w:t>
            </w:r>
          </w:p>
        </w:tc>
        <w:tc>
          <w:tcPr>
            <w:tcW w:w="1350" w:type="dxa"/>
          </w:tcPr>
          <w:p w14:paraId="6E0AF509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Ալեք Մանուկյան 1/3</w:t>
            </w:r>
          </w:p>
          <w:p w14:paraId="35675B39" w14:textId="77777777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14:paraId="21C19F10" w14:textId="330680DF" w:rsidR="00722E89" w:rsidRPr="00130C38" w:rsidRDefault="00722E89" w:rsidP="00722E89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202" w:type="dxa"/>
          </w:tcPr>
          <w:p w14:paraId="422473D6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Պայմանագիրը ուժի մեջ մտնելու</w:t>
            </w:r>
          </w:p>
          <w:p w14:paraId="0B7CA639" w14:textId="77777777" w:rsidR="00722E89" w:rsidRPr="00130C38" w:rsidRDefault="00722E89" w:rsidP="00722E89">
            <w:pPr>
              <w:rPr>
                <w:rFonts w:ascii="Sylfaen" w:eastAsia="Calibri" w:hAnsi="Sylfaen" w:cs="Calibri"/>
                <w:sz w:val="18"/>
                <w:szCs w:val="18"/>
                <w:lang w:val="hy-AM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hy-AM"/>
              </w:rPr>
              <w:t>օրվանից 3 ամսվա ընթացքում</w:t>
            </w:r>
          </w:p>
          <w:p w14:paraId="1BFFDFAA" w14:textId="2F1620F5" w:rsidR="00722E89" w:rsidRPr="00130C38" w:rsidRDefault="00722E89" w:rsidP="00722E89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</w:tbl>
    <w:p w14:paraId="7C0AC913" w14:textId="6DDF68D2" w:rsidR="008E3895" w:rsidRPr="00130C38" w:rsidRDefault="008E3895" w:rsidP="00640ADE">
      <w:pPr>
        <w:spacing w:line="276" w:lineRule="auto"/>
        <w:jc w:val="center"/>
        <w:rPr>
          <w:rFonts w:ascii="Sylfaen" w:hAnsi="Sylfaen"/>
          <w:color w:val="000000" w:themeColor="text1"/>
          <w:spacing w:val="5"/>
          <w:sz w:val="18"/>
          <w:szCs w:val="18"/>
          <w:shd w:val="clear" w:color="auto" w:fill="F9F9F9"/>
          <w:lang w:val="hy-AM"/>
        </w:rPr>
      </w:pPr>
    </w:p>
    <w:p w14:paraId="45965367" w14:textId="433D392F" w:rsidR="00440EF9" w:rsidRPr="00130C38" w:rsidRDefault="00440EF9" w:rsidP="00640ADE">
      <w:pPr>
        <w:spacing w:line="276" w:lineRule="auto"/>
        <w:jc w:val="center"/>
        <w:rPr>
          <w:rFonts w:ascii="Sylfaen" w:hAnsi="Sylfaen"/>
          <w:b/>
          <w:color w:val="000000" w:themeColor="text1"/>
          <w:sz w:val="18"/>
          <w:szCs w:val="18"/>
          <w:u w:val="single"/>
          <w:lang w:val="es-ES"/>
        </w:rPr>
      </w:pPr>
    </w:p>
    <w:p w14:paraId="2162A28D" w14:textId="1AA0B6C3" w:rsidR="001C5BB3" w:rsidRDefault="001C5BB3" w:rsidP="00640ADE">
      <w:pPr>
        <w:spacing w:line="276" w:lineRule="auto"/>
        <w:jc w:val="center"/>
        <w:rPr>
          <w:rFonts w:ascii="Sylfaen" w:hAnsi="Sylfaen"/>
          <w:b/>
          <w:color w:val="000000" w:themeColor="text1"/>
          <w:sz w:val="18"/>
          <w:szCs w:val="18"/>
          <w:u w:val="single"/>
          <w:lang w:val="es-ES"/>
        </w:rPr>
      </w:pPr>
    </w:p>
    <w:p w14:paraId="6EDAA0C1" w14:textId="736A9A01" w:rsidR="00C32C61" w:rsidRDefault="00C32C61" w:rsidP="00640ADE">
      <w:pPr>
        <w:spacing w:line="276" w:lineRule="auto"/>
        <w:jc w:val="center"/>
        <w:rPr>
          <w:rFonts w:ascii="Sylfaen" w:hAnsi="Sylfaen"/>
          <w:b/>
          <w:color w:val="000000" w:themeColor="text1"/>
          <w:sz w:val="18"/>
          <w:szCs w:val="18"/>
          <w:u w:val="single"/>
          <w:lang w:val="es-ES"/>
        </w:rPr>
      </w:pPr>
    </w:p>
    <w:p w14:paraId="5BA3066E" w14:textId="183AA3B9" w:rsidR="00426F74" w:rsidRDefault="00426F74" w:rsidP="00640ADE">
      <w:pPr>
        <w:spacing w:line="276" w:lineRule="auto"/>
        <w:jc w:val="center"/>
        <w:rPr>
          <w:rFonts w:ascii="Sylfaen" w:hAnsi="Sylfaen"/>
          <w:b/>
          <w:color w:val="000000" w:themeColor="text1"/>
          <w:sz w:val="18"/>
          <w:szCs w:val="18"/>
          <w:u w:val="single"/>
          <w:lang w:val="es-ES"/>
        </w:rPr>
      </w:pPr>
    </w:p>
    <w:p w14:paraId="1CA7AA0E" w14:textId="67339740" w:rsidR="00426F74" w:rsidRDefault="00426F74" w:rsidP="00640ADE">
      <w:pPr>
        <w:spacing w:line="276" w:lineRule="auto"/>
        <w:jc w:val="center"/>
        <w:rPr>
          <w:rFonts w:ascii="Sylfaen" w:hAnsi="Sylfaen"/>
          <w:b/>
          <w:color w:val="000000" w:themeColor="text1"/>
          <w:sz w:val="18"/>
          <w:szCs w:val="18"/>
          <w:u w:val="single"/>
          <w:lang w:val="es-ES"/>
        </w:rPr>
      </w:pPr>
    </w:p>
    <w:p w14:paraId="413E6CFC" w14:textId="12E7C742" w:rsidR="00426F74" w:rsidRDefault="00426F74" w:rsidP="00640ADE">
      <w:pPr>
        <w:spacing w:line="276" w:lineRule="auto"/>
        <w:jc w:val="center"/>
        <w:rPr>
          <w:rFonts w:ascii="Sylfaen" w:hAnsi="Sylfaen"/>
          <w:b/>
          <w:color w:val="000000" w:themeColor="text1"/>
          <w:sz w:val="18"/>
          <w:szCs w:val="18"/>
          <w:u w:val="single"/>
          <w:lang w:val="es-ES"/>
        </w:rPr>
      </w:pPr>
    </w:p>
    <w:p w14:paraId="60D3DBEF" w14:textId="3AA93911" w:rsidR="00426F74" w:rsidRDefault="00426F74" w:rsidP="00640ADE">
      <w:pPr>
        <w:spacing w:line="276" w:lineRule="auto"/>
        <w:jc w:val="center"/>
        <w:rPr>
          <w:rFonts w:ascii="Sylfaen" w:hAnsi="Sylfaen"/>
          <w:b/>
          <w:color w:val="000000" w:themeColor="text1"/>
          <w:sz w:val="18"/>
          <w:szCs w:val="18"/>
          <w:u w:val="single"/>
          <w:lang w:val="es-ES"/>
        </w:rPr>
      </w:pPr>
    </w:p>
    <w:p w14:paraId="08FF0178" w14:textId="39E8063A" w:rsidR="00426F74" w:rsidRDefault="00426F74" w:rsidP="00640ADE">
      <w:pPr>
        <w:spacing w:line="276" w:lineRule="auto"/>
        <w:jc w:val="center"/>
        <w:rPr>
          <w:rFonts w:ascii="Sylfaen" w:hAnsi="Sylfaen"/>
          <w:b/>
          <w:color w:val="000000" w:themeColor="text1"/>
          <w:sz w:val="18"/>
          <w:szCs w:val="18"/>
          <w:u w:val="single"/>
          <w:lang w:val="es-ES"/>
        </w:rPr>
      </w:pPr>
    </w:p>
    <w:p w14:paraId="1543AA4D" w14:textId="5FE90D89" w:rsidR="00426F74" w:rsidRDefault="00426F74" w:rsidP="00640ADE">
      <w:pPr>
        <w:spacing w:line="276" w:lineRule="auto"/>
        <w:jc w:val="center"/>
        <w:rPr>
          <w:rFonts w:ascii="Sylfaen" w:hAnsi="Sylfaen"/>
          <w:b/>
          <w:color w:val="000000" w:themeColor="text1"/>
          <w:sz w:val="18"/>
          <w:szCs w:val="18"/>
          <w:u w:val="single"/>
          <w:lang w:val="es-ES"/>
        </w:rPr>
      </w:pPr>
    </w:p>
    <w:p w14:paraId="0AB91824" w14:textId="79DFC89C" w:rsidR="00426F74" w:rsidRDefault="00426F74" w:rsidP="00640ADE">
      <w:pPr>
        <w:spacing w:line="276" w:lineRule="auto"/>
        <w:jc w:val="center"/>
        <w:rPr>
          <w:rFonts w:ascii="Sylfaen" w:hAnsi="Sylfaen"/>
          <w:b/>
          <w:color w:val="000000" w:themeColor="text1"/>
          <w:sz w:val="18"/>
          <w:szCs w:val="18"/>
          <w:u w:val="single"/>
          <w:lang w:val="es-ES"/>
        </w:rPr>
      </w:pPr>
    </w:p>
    <w:p w14:paraId="191FF6F8" w14:textId="7A5249F4" w:rsidR="00426F74" w:rsidRDefault="00426F74" w:rsidP="00640ADE">
      <w:pPr>
        <w:spacing w:line="276" w:lineRule="auto"/>
        <w:jc w:val="center"/>
        <w:rPr>
          <w:rFonts w:ascii="Sylfaen" w:hAnsi="Sylfaen"/>
          <w:b/>
          <w:color w:val="000000" w:themeColor="text1"/>
          <w:sz w:val="18"/>
          <w:szCs w:val="18"/>
          <w:u w:val="single"/>
          <w:lang w:val="es-ES"/>
        </w:rPr>
      </w:pPr>
    </w:p>
    <w:p w14:paraId="41EC08E1" w14:textId="171D87AB" w:rsidR="00426F74" w:rsidRDefault="00426F74" w:rsidP="00640ADE">
      <w:pPr>
        <w:spacing w:line="276" w:lineRule="auto"/>
        <w:jc w:val="center"/>
        <w:rPr>
          <w:rFonts w:ascii="Sylfaen" w:hAnsi="Sylfaen"/>
          <w:b/>
          <w:color w:val="000000" w:themeColor="text1"/>
          <w:sz w:val="18"/>
          <w:szCs w:val="18"/>
          <w:u w:val="single"/>
          <w:lang w:val="es-ES"/>
        </w:rPr>
      </w:pPr>
    </w:p>
    <w:p w14:paraId="62EA5C1F" w14:textId="53DD0985" w:rsidR="00426F74" w:rsidRDefault="00426F74" w:rsidP="00640ADE">
      <w:pPr>
        <w:spacing w:line="276" w:lineRule="auto"/>
        <w:jc w:val="center"/>
        <w:rPr>
          <w:rFonts w:ascii="Sylfaen" w:hAnsi="Sylfaen"/>
          <w:b/>
          <w:color w:val="000000" w:themeColor="text1"/>
          <w:sz w:val="18"/>
          <w:szCs w:val="18"/>
          <w:u w:val="single"/>
          <w:lang w:val="es-ES"/>
        </w:rPr>
      </w:pPr>
    </w:p>
    <w:p w14:paraId="61C3219C" w14:textId="15ED45E6" w:rsidR="00426F74" w:rsidRDefault="00426F74" w:rsidP="00640ADE">
      <w:pPr>
        <w:spacing w:line="276" w:lineRule="auto"/>
        <w:jc w:val="center"/>
        <w:rPr>
          <w:rFonts w:ascii="Sylfaen" w:hAnsi="Sylfaen"/>
          <w:b/>
          <w:color w:val="000000" w:themeColor="text1"/>
          <w:sz w:val="18"/>
          <w:szCs w:val="18"/>
          <w:u w:val="single"/>
          <w:lang w:val="es-ES"/>
        </w:rPr>
      </w:pPr>
    </w:p>
    <w:p w14:paraId="4A9F556E" w14:textId="5D9D44BC" w:rsidR="00426F74" w:rsidRDefault="00426F74" w:rsidP="00640ADE">
      <w:pPr>
        <w:spacing w:line="276" w:lineRule="auto"/>
        <w:jc w:val="center"/>
        <w:rPr>
          <w:rFonts w:ascii="Sylfaen" w:hAnsi="Sylfaen"/>
          <w:b/>
          <w:color w:val="000000" w:themeColor="text1"/>
          <w:sz w:val="18"/>
          <w:szCs w:val="18"/>
          <w:u w:val="single"/>
          <w:lang w:val="es-ES"/>
        </w:rPr>
      </w:pPr>
    </w:p>
    <w:p w14:paraId="7562D016" w14:textId="77777777" w:rsidR="00426F74" w:rsidRDefault="00426F74" w:rsidP="00640ADE">
      <w:pPr>
        <w:spacing w:line="276" w:lineRule="auto"/>
        <w:jc w:val="center"/>
        <w:rPr>
          <w:rFonts w:ascii="Sylfaen" w:hAnsi="Sylfaen"/>
          <w:b/>
          <w:color w:val="000000" w:themeColor="text1"/>
          <w:sz w:val="18"/>
          <w:szCs w:val="18"/>
          <w:u w:val="single"/>
          <w:lang w:val="es-ES"/>
        </w:rPr>
      </w:pPr>
    </w:p>
    <w:p w14:paraId="7F85E63F" w14:textId="77777777" w:rsidR="00C32C61" w:rsidRPr="00130C38" w:rsidRDefault="00C32C61" w:rsidP="00640ADE">
      <w:pPr>
        <w:spacing w:line="276" w:lineRule="auto"/>
        <w:jc w:val="center"/>
        <w:rPr>
          <w:rFonts w:ascii="Sylfaen" w:hAnsi="Sylfaen"/>
          <w:b/>
          <w:color w:val="000000" w:themeColor="text1"/>
          <w:sz w:val="18"/>
          <w:szCs w:val="18"/>
          <w:u w:val="single"/>
          <w:lang w:val="es-ES"/>
        </w:rPr>
      </w:pPr>
    </w:p>
    <w:p w14:paraId="1B19E873" w14:textId="3853B750" w:rsidR="00063C14" w:rsidRPr="00130C38" w:rsidRDefault="00063C14" w:rsidP="00063C14">
      <w:pPr>
        <w:jc w:val="center"/>
        <w:rPr>
          <w:rFonts w:ascii="Sylfaen" w:hAnsi="Sylfaen" w:cs="Arial"/>
          <w:b/>
          <w:color w:val="FF0000"/>
          <w:szCs w:val="18"/>
          <w:u w:val="single"/>
          <w:lang w:val="hy-AM"/>
        </w:rPr>
      </w:pPr>
    </w:p>
    <w:p w14:paraId="7EAC46CF" w14:textId="0EA1F2DA" w:rsidR="00063C14" w:rsidRPr="00130C38" w:rsidRDefault="00F27478" w:rsidP="00063C14">
      <w:pPr>
        <w:jc w:val="center"/>
        <w:rPr>
          <w:rFonts w:ascii="Sylfaen" w:hAnsi="Sylfaen" w:cs="Arial"/>
          <w:b/>
          <w:color w:val="FF0000"/>
          <w:sz w:val="22"/>
          <w:szCs w:val="16"/>
          <w:u w:val="single"/>
          <w:lang w:val="pt-BR"/>
        </w:rPr>
      </w:pPr>
      <w:r w:rsidRPr="00130C38">
        <w:rPr>
          <w:rFonts w:ascii="Sylfaen" w:hAnsi="Sylfaen" w:cs="Arial" w:hint="eastAsia"/>
          <w:b/>
          <w:color w:val="FF0000"/>
          <w:sz w:val="22"/>
          <w:szCs w:val="16"/>
          <w:u w:val="single"/>
          <w:lang w:val="pt-BR"/>
        </w:rPr>
        <w:t>Части</w:t>
      </w:r>
      <w:r w:rsidRPr="00130C38">
        <w:rPr>
          <w:rFonts w:ascii="Sylfaen" w:hAnsi="Sylfaen" w:cs="Arial"/>
          <w:b/>
          <w:color w:val="FF0000"/>
          <w:sz w:val="22"/>
          <w:szCs w:val="16"/>
          <w:u w:val="single"/>
          <w:lang w:val="pt-BR"/>
        </w:rPr>
        <w:t xml:space="preserve"> 37-41, </w:t>
      </w:r>
      <w:r w:rsidRPr="00130C38">
        <w:rPr>
          <w:rFonts w:ascii="Sylfaen" w:hAnsi="Sylfaen" w:cs="Arial" w:hint="eastAsia"/>
          <w:b/>
          <w:color w:val="FF0000"/>
          <w:sz w:val="22"/>
          <w:szCs w:val="16"/>
          <w:u w:val="single"/>
          <w:lang w:val="pt-BR"/>
        </w:rPr>
        <w:t>части</w:t>
      </w:r>
      <w:r w:rsidRPr="00130C38">
        <w:rPr>
          <w:rFonts w:ascii="Sylfaen" w:hAnsi="Sylfaen" w:cs="Arial"/>
          <w:b/>
          <w:color w:val="FF0000"/>
          <w:sz w:val="22"/>
          <w:szCs w:val="16"/>
          <w:u w:val="single"/>
          <w:lang w:val="pt-BR"/>
        </w:rPr>
        <w:t xml:space="preserve"> 42-43 </w:t>
      </w:r>
      <w:r w:rsidRPr="00130C38">
        <w:rPr>
          <w:rFonts w:ascii="Sylfaen" w:hAnsi="Sylfaen" w:cs="Arial" w:hint="eastAsia"/>
          <w:b/>
          <w:color w:val="FF0000"/>
          <w:sz w:val="22"/>
          <w:szCs w:val="16"/>
          <w:u w:val="single"/>
          <w:lang w:val="pt-BR"/>
        </w:rPr>
        <w:t>освобождаются</w:t>
      </w:r>
      <w:r w:rsidRPr="00130C38">
        <w:rPr>
          <w:rFonts w:ascii="Sylfaen" w:hAnsi="Sylfaen" w:cs="Arial"/>
          <w:b/>
          <w:color w:val="FF0000"/>
          <w:sz w:val="22"/>
          <w:szCs w:val="16"/>
          <w:u w:val="single"/>
          <w:lang w:val="pt-BR"/>
        </w:rPr>
        <w:t xml:space="preserve"> </w:t>
      </w:r>
      <w:r w:rsidRPr="00130C38">
        <w:rPr>
          <w:rFonts w:ascii="Sylfaen" w:hAnsi="Sylfaen" w:cs="Arial" w:hint="eastAsia"/>
          <w:b/>
          <w:color w:val="FF0000"/>
          <w:sz w:val="22"/>
          <w:szCs w:val="16"/>
          <w:u w:val="single"/>
          <w:lang w:val="pt-BR"/>
        </w:rPr>
        <w:t>от</w:t>
      </w:r>
      <w:r w:rsidRPr="00130C38">
        <w:rPr>
          <w:rFonts w:ascii="Sylfaen" w:hAnsi="Sylfaen" w:cs="Arial"/>
          <w:b/>
          <w:color w:val="FF0000"/>
          <w:sz w:val="22"/>
          <w:szCs w:val="16"/>
          <w:u w:val="single"/>
          <w:lang w:val="pt-BR"/>
        </w:rPr>
        <w:t xml:space="preserve"> </w:t>
      </w:r>
      <w:r w:rsidRPr="00130C38">
        <w:rPr>
          <w:rFonts w:ascii="Sylfaen" w:hAnsi="Sylfaen" w:cs="Arial" w:hint="eastAsia"/>
          <w:b/>
          <w:color w:val="FF0000"/>
          <w:sz w:val="22"/>
          <w:szCs w:val="16"/>
          <w:u w:val="single"/>
          <w:lang w:val="pt-BR"/>
        </w:rPr>
        <w:t>НДС</w:t>
      </w:r>
      <w:r w:rsidRPr="00130C38">
        <w:rPr>
          <w:rFonts w:ascii="Sylfaen" w:hAnsi="Sylfaen" w:cs="Arial"/>
          <w:b/>
          <w:color w:val="FF0000"/>
          <w:sz w:val="22"/>
          <w:szCs w:val="16"/>
          <w:u w:val="single"/>
          <w:lang w:val="pt-BR"/>
        </w:rPr>
        <w:t xml:space="preserve">, </w:t>
      </w:r>
      <w:r w:rsidRPr="00130C38">
        <w:rPr>
          <w:rFonts w:ascii="Sylfaen" w:hAnsi="Sylfaen" w:cs="Arial" w:hint="eastAsia"/>
          <w:b/>
          <w:color w:val="FF0000"/>
          <w:sz w:val="22"/>
          <w:szCs w:val="16"/>
          <w:u w:val="single"/>
          <w:lang w:val="pt-BR"/>
        </w:rPr>
        <w:t>поскольку</w:t>
      </w:r>
      <w:r w:rsidRPr="00130C38">
        <w:rPr>
          <w:rFonts w:ascii="Sylfaen" w:hAnsi="Sylfaen" w:cs="Arial"/>
          <w:b/>
          <w:color w:val="FF0000"/>
          <w:sz w:val="22"/>
          <w:szCs w:val="16"/>
          <w:u w:val="single"/>
          <w:lang w:val="pt-BR"/>
        </w:rPr>
        <w:t xml:space="preserve"> </w:t>
      </w:r>
      <w:r w:rsidRPr="00130C38">
        <w:rPr>
          <w:rFonts w:ascii="Sylfaen" w:hAnsi="Sylfaen" w:cs="Arial" w:hint="eastAsia"/>
          <w:b/>
          <w:color w:val="FF0000"/>
          <w:sz w:val="22"/>
          <w:szCs w:val="16"/>
          <w:u w:val="single"/>
          <w:lang w:val="pt-BR"/>
        </w:rPr>
        <w:t>будут</w:t>
      </w:r>
      <w:r w:rsidRPr="00130C38">
        <w:rPr>
          <w:rFonts w:ascii="Sylfaen" w:hAnsi="Sylfaen" w:cs="Arial"/>
          <w:b/>
          <w:color w:val="FF0000"/>
          <w:sz w:val="22"/>
          <w:szCs w:val="16"/>
          <w:u w:val="single"/>
          <w:lang w:val="pt-BR"/>
        </w:rPr>
        <w:t xml:space="preserve"> </w:t>
      </w:r>
      <w:r w:rsidRPr="00130C38">
        <w:rPr>
          <w:rFonts w:ascii="Sylfaen" w:hAnsi="Sylfaen" w:cs="Arial" w:hint="eastAsia"/>
          <w:b/>
          <w:color w:val="FF0000"/>
          <w:sz w:val="22"/>
          <w:szCs w:val="16"/>
          <w:u w:val="single"/>
          <w:lang w:val="pt-BR"/>
        </w:rPr>
        <w:t>закуплены</w:t>
      </w:r>
      <w:r w:rsidRPr="00130C38">
        <w:rPr>
          <w:rFonts w:ascii="Sylfaen" w:hAnsi="Sylfaen" w:cs="Arial"/>
          <w:b/>
          <w:color w:val="FF0000"/>
          <w:sz w:val="22"/>
          <w:szCs w:val="16"/>
          <w:u w:val="single"/>
          <w:lang w:val="pt-BR"/>
        </w:rPr>
        <w:t xml:space="preserve"> </w:t>
      </w:r>
      <w:r w:rsidRPr="00130C38">
        <w:rPr>
          <w:rFonts w:ascii="Sylfaen" w:hAnsi="Sylfaen" w:cs="Arial" w:hint="eastAsia"/>
          <w:b/>
          <w:color w:val="FF0000"/>
          <w:sz w:val="22"/>
          <w:szCs w:val="16"/>
          <w:u w:val="single"/>
          <w:lang w:val="pt-BR"/>
        </w:rPr>
        <w:t>в</w:t>
      </w:r>
      <w:r w:rsidRPr="00130C38">
        <w:rPr>
          <w:rFonts w:ascii="Sylfaen" w:hAnsi="Sylfaen" w:cs="Arial"/>
          <w:b/>
          <w:color w:val="FF0000"/>
          <w:sz w:val="22"/>
          <w:szCs w:val="16"/>
          <w:u w:val="single"/>
          <w:lang w:val="pt-BR"/>
        </w:rPr>
        <w:t xml:space="preserve"> </w:t>
      </w:r>
      <w:r w:rsidRPr="00130C38">
        <w:rPr>
          <w:rFonts w:ascii="Sylfaen" w:hAnsi="Sylfaen" w:cs="Arial" w:hint="eastAsia"/>
          <w:b/>
          <w:color w:val="FF0000"/>
          <w:sz w:val="22"/>
          <w:szCs w:val="16"/>
          <w:u w:val="single"/>
          <w:lang w:val="pt-BR"/>
        </w:rPr>
        <w:t>рамках</w:t>
      </w:r>
      <w:r w:rsidRPr="00130C38">
        <w:rPr>
          <w:rFonts w:ascii="Sylfaen" w:hAnsi="Sylfaen" w:cs="Arial"/>
          <w:b/>
          <w:color w:val="FF0000"/>
          <w:sz w:val="22"/>
          <w:szCs w:val="16"/>
          <w:u w:val="single"/>
          <w:lang w:val="pt-BR"/>
        </w:rPr>
        <w:t xml:space="preserve"> </w:t>
      </w:r>
      <w:r w:rsidRPr="00130C38">
        <w:rPr>
          <w:rFonts w:ascii="Sylfaen" w:hAnsi="Sylfaen" w:cs="Arial" w:hint="eastAsia"/>
          <w:b/>
          <w:color w:val="FF0000"/>
          <w:sz w:val="22"/>
          <w:szCs w:val="16"/>
          <w:u w:val="single"/>
          <w:lang w:val="pt-BR"/>
        </w:rPr>
        <w:t>программ</w:t>
      </w:r>
      <w:r w:rsidRPr="00130C38">
        <w:rPr>
          <w:rFonts w:ascii="Sylfaen" w:hAnsi="Sylfaen" w:cs="Arial"/>
          <w:b/>
          <w:color w:val="FF0000"/>
          <w:sz w:val="22"/>
          <w:szCs w:val="16"/>
          <w:u w:val="single"/>
          <w:lang w:val="pt-BR"/>
        </w:rPr>
        <w:t xml:space="preserve"> </w:t>
      </w:r>
      <w:r w:rsidRPr="00130C38">
        <w:rPr>
          <w:rFonts w:ascii="Sylfaen" w:hAnsi="Sylfaen" w:cs="Arial" w:hint="eastAsia"/>
          <w:b/>
          <w:color w:val="FF0000"/>
          <w:sz w:val="22"/>
          <w:szCs w:val="16"/>
          <w:u w:val="single"/>
          <w:lang w:val="pt-BR"/>
        </w:rPr>
        <w:t>проекта</w:t>
      </w:r>
      <w:r w:rsidRPr="00130C38">
        <w:rPr>
          <w:rFonts w:ascii="Sylfaen" w:hAnsi="Sylfaen" w:cs="Arial"/>
          <w:b/>
          <w:color w:val="FF0000"/>
          <w:sz w:val="22"/>
          <w:szCs w:val="16"/>
          <w:u w:val="single"/>
          <w:lang w:val="pt-BR"/>
        </w:rPr>
        <w:t xml:space="preserve"> Appear 278 </w:t>
      </w:r>
      <w:r w:rsidRPr="00130C38">
        <w:rPr>
          <w:rFonts w:ascii="Sylfaen" w:hAnsi="Sylfaen" w:cs="Arial" w:hint="eastAsia"/>
          <w:b/>
          <w:color w:val="FF0000"/>
          <w:sz w:val="22"/>
          <w:szCs w:val="16"/>
          <w:u w:val="single"/>
          <w:lang w:val="pt-BR"/>
        </w:rPr>
        <w:t>и</w:t>
      </w:r>
      <w:r w:rsidRPr="00130C38">
        <w:rPr>
          <w:rFonts w:ascii="Sylfaen" w:hAnsi="Sylfaen" w:cs="Arial"/>
          <w:b/>
          <w:color w:val="FF0000"/>
          <w:sz w:val="22"/>
          <w:szCs w:val="16"/>
          <w:u w:val="single"/>
          <w:lang w:val="pt-BR"/>
        </w:rPr>
        <w:t xml:space="preserve"> </w:t>
      </w:r>
      <w:r w:rsidRPr="00130C38">
        <w:rPr>
          <w:rFonts w:ascii="Sylfaen" w:hAnsi="Sylfaen" w:cs="Arial" w:hint="eastAsia"/>
          <w:b/>
          <w:color w:val="FF0000"/>
          <w:sz w:val="22"/>
          <w:szCs w:val="16"/>
          <w:u w:val="single"/>
          <w:lang w:val="pt-BR"/>
        </w:rPr>
        <w:t>проекта</w:t>
      </w:r>
      <w:r w:rsidRPr="00130C38">
        <w:rPr>
          <w:rFonts w:ascii="Sylfaen" w:hAnsi="Sylfaen" w:cs="Arial"/>
          <w:b/>
          <w:color w:val="FF0000"/>
          <w:sz w:val="22"/>
          <w:szCs w:val="16"/>
          <w:u w:val="single"/>
          <w:lang w:val="pt-BR"/>
        </w:rPr>
        <w:t xml:space="preserve"> Appear 373.</w:t>
      </w:r>
    </w:p>
    <w:p w14:paraId="75EE5A47" w14:textId="77777777" w:rsidR="00F27478" w:rsidRPr="00130C38" w:rsidRDefault="00F27478" w:rsidP="00063C14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tbl>
      <w:tblPr>
        <w:tblW w:w="15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40"/>
        <w:gridCol w:w="1350"/>
        <w:gridCol w:w="9731"/>
        <w:gridCol w:w="935"/>
        <w:gridCol w:w="810"/>
        <w:gridCol w:w="900"/>
        <w:gridCol w:w="994"/>
      </w:tblGrid>
      <w:tr w:rsidR="00C32C61" w:rsidRPr="00130C38" w14:paraId="6C1D3A77" w14:textId="77777777" w:rsidTr="00C32C61">
        <w:trPr>
          <w:trHeight w:val="247"/>
        </w:trPr>
        <w:tc>
          <w:tcPr>
            <w:tcW w:w="540" w:type="dxa"/>
            <w:vMerge w:val="restart"/>
          </w:tcPr>
          <w:p w14:paraId="727F9AB6" w14:textId="77777777" w:rsidR="00C32C61" w:rsidRPr="00130C38" w:rsidRDefault="00C32C61" w:rsidP="00F2747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номер предус</w:t>
            </w: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softHyphen/>
              <w:t>мотренного приглашением</w:t>
            </w:r>
          </w:p>
          <w:p w14:paraId="245F3EFD" w14:textId="77777777" w:rsidR="00C32C61" w:rsidRPr="00130C38" w:rsidRDefault="00C32C61" w:rsidP="00F2747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лота</w:t>
            </w:r>
          </w:p>
        </w:tc>
        <w:tc>
          <w:tcPr>
            <w:tcW w:w="1350" w:type="dxa"/>
            <w:vMerge w:val="restart"/>
          </w:tcPr>
          <w:p w14:paraId="52EAE739" w14:textId="77777777" w:rsidR="00C32C61" w:rsidRPr="00130C38" w:rsidRDefault="00C32C61" w:rsidP="00F27478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9731" w:type="dxa"/>
            <w:vMerge w:val="restart"/>
          </w:tcPr>
          <w:p w14:paraId="18B56760" w14:textId="377F3D1E" w:rsidR="00C32C61" w:rsidRPr="00130C38" w:rsidRDefault="00C32C61" w:rsidP="00F2747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техни</w:t>
            </w:r>
            <w:r w:rsidRPr="00130C38">
              <w:rPr>
                <w:rFonts w:ascii="Sylfaen" w:hAnsi="Sylfaen"/>
                <w:sz w:val="18"/>
                <w:szCs w:val="18"/>
              </w:rPr>
              <w:t>че</w:t>
            </w: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ская характеристика</w:t>
            </w:r>
          </w:p>
        </w:tc>
        <w:tc>
          <w:tcPr>
            <w:tcW w:w="935" w:type="dxa"/>
            <w:vMerge w:val="restart"/>
          </w:tcPr>
          <w:p w14:paraId="024B9669" w14:textId="77777777" w:rsidR="00C32C61" w:rsidRPr="00130C38" w:rsidRDefault="00C32C61" w:rsidP="00F2747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единица измерения</w:t>
            </w:r>
          </w:p>
        </w:tc>
        <w:tc>
          <w:tcPr>
            <w:tcW w:w="810" w:type="dxa"/>
            <w:vMerge w:val="restart"/>
          </w:tcPr>
          <w:p w14:paraId="52A73256" w14:textId="77777777" w:rsidR="00C32C61" w:rsidRPr="00130C38" w:rsidRDefault="00C32C61" w:rsidP="00F2747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общий объем</w:t>
            </w:r>
          </w:p>
        </w:tc>
        <w:tc>
          <w:tcPr>
            <w:tcW w:w="1894" w:type="dxa"/>
            <w:gridSpan w:val="2"/>
          </w:tcPr>
          <w:p w14:paraId="7342FE28" w14:textId="77777777" w:rsidR="00C32C61" w:rsidRPr="00130C38" w:rsidRDefault="00C32C61" w:rsidP="00F2747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предоставления</w:t>
            </w:r>
          </w:p>
        </w:tc>
      </w:tr>
      <w:tr w:rsidR="00C32C61" w:rsidRPr="00130C38" w14:paraId="11E0B8AD" w14:textId="77777777" w:rsidTr="00C32C61">
        <w:trPr>
          <w:trHeight w:hRule="exact" w:val="2017"/>
        </w:trPr>
        <w:tc>
          <w:tcPr>
            <w:tcW w:w="540" w:type="dxa"/>
            <w:vMerge/>
          </w:tcPr>
          <w:p w14:paraId="3858E3D6" w14:textId="77777777" w:rsidR="00C32C61" w:rsidRPr="00130C38" w:rsidRDefault="00C32C61" w:rsidP="00F2747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1350" w:type="dxa"/>
            <w:vMerge/>
          </w:tcPr>
          <w:p w14:paraId="601F3B25" w14:textId="77777777" w:rsidR="00C32C61" w:rsidRPr="00130C38" w:rsidRDefault="00C32C61" w:rsidP="00F2747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731" w:type="dxa"/>
            <w:vMerge/>
          </w:tcPr>
          <w:p w14:paraId="292CD8ED" w14:textId="0036203C" w:rsidR="00C32C61" w:rsidRPr="00130C38" w:rsidRDefault="00C32C61" w:rsidP="00F2747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35" w:type="dxa"/>
            <w:vMerge/>
          </w:tcPr>
          <w:p w14:paraId="388AD7D0" w14:textId="77777777" w:rsidR="00C32C61" w:rsidRPr="00130C38" w:rsidRDefault="00C32C61" w:rsidP="00F2747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810" w:type="dxa"/>
            <w:vMerge/>
          </w:tcPr>
          <w:p w14:paraId="4F4ABE5B" w14:textId="77777777" w:rsidR="00C32C61" w:rsidRPr="00130C38" w:rsidRDefault="00C32C61" w:rsidP="00F2747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00" w:type="dxa"/>
          </w:tcPr>
          <w:p w14:paraId="01758FDD" w14:textId="77777777" w:rsidR="00C32C61" w:rsidRPr="00130C38" w:rsidRDefault="00C32C61" w:rsidP="00F2747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Адрес</w:t>
            </w:r>
          </w:p>
          <w:p w14:paraId="161CCCDB" w14:textId="2FE57918" w:rsidR="00C32C61" w:rsidRPr="00130C38" w:rsidRDefault="00C32C61" w:rsidP="00F2747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94" w:type="dxa"/>
          </w:tcPr>
          <w:p w14:paraId="69EBB08B" w14:textId="77777777" w:rsidR="00C32C61" w:rsidRPr="00130C38" w:rsidRDefault="00C32C61" w:rsidP="00F27478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срок</w:t>
            </w: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footnoteReference w:customMarkFollows="1" w:id="4"/>
              <w:t>**</w:t>
            </w:r>
          </w:p>
        </w:tc>
      </w:tr>
      <w:tr w:rsidR="00C32C61" w:rsidRPr="00C32C61" w14:paraId="3798D180" w14:textId="77777777" w:rsidTr="00C32C61">
        <w:trPr>
          <w:trHeight w:val="70"/>
        </w:trPr>
        <w:tc>
          <w:tcPr>
            <w:tcW w:w="540" w:type="dxa"/>
          </w:tcPr>
          <w:p w14:paraId="75197D7E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14D70648" w14:textId="77777777" w:rsidR="00C32C61" w:rsidRPr="00130C38" w:rsidRDefault="00C32C61" w:rsidP="00F27478">
            <w:pPr>
              <w:spacing w:after="160" w:line="259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поли(rU)-10MG</w:t>
            </w:r>
          </w:p>
          <w:p w14:paraId="3290D793" w14:textId="1818B60D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гомополимер полирибоуридила</w:t>
            </w:r>
          </w:p>
        </w:tc>
        <w:tc>
          <w:tcPr>
            <w:tcW w:w="9731" w:type="dxa"/>
          </w:tcPr>
          <w:p w14:paraId="070CC58D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1 шт. эквивалентна 10 мг</w:t>
            </w:r>
          </w:p>
          <w:p w14:paraId="100367E0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Форма: лиофилизированный порошок. Цвет: белый.</w:t>
            </w:r>
          </w:p>
          <w:p w14:paraId="6DB4B1F2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Растворимость (растворитель) - вода.</w:t>
            </w:r>
          </w:p>
          <w:p w14:paraId="481B8C3F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Растворимость (конц.) - 19,60 - 20,40</w:t>
            </w:r>
          </w:p>
          <w:p w14:paraId="63E02620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мг/мл.</w:t>
            </w:r>
          </w:p>
          <w:p w14:paraId="29238047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Растворимость (мутность) - прозрачный или слегка мутный.</w:t>
            </w:r>
          </w:p>
          <w:p w14:paraId="51FCF7C9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 xml:space="preserve">Растворимость (цвет) - бесцветный. </w:t>
            </w:r>
          </w:p>
          <w:p w14:paraId="70BACB9C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proofErr w:type="gramStart"/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Чистота &gt;</w:t>
            </w:r>
            <w:proofErr w:type="gramEnd"/>
          </w:p>
          <w:p w14:paraId="49220799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98,00-98,01 % УФ</w:t>
            </w:r>
          </w:p>
          <w:p w14:paraId="398A5006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(растворитель) - PBS.</w:t>
            </w:r>
          </w:p>
          <w:p w14:paraId="0A2CCF0C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УФ (лямбда</w:t>
            </w:r>
          </w:p>
          <w:p w14:paraId="740FC32B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макс.) - 258-262 нм. A250/A260.</w:t>
            </w:r>
          </w:p>
          <w:p w14:paraId="1BBF3139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УФ-поглощение 0,72 - 0,82.</w:t>
            </w:r>
          </w:p>
          <w:p w14:paraId="10D02111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УФ-поглощение A280/A260 0,29 - 0,39.</w:t>
            </w:r>
          </w:p>
          <w:p w14:paraId="1B9135FC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УФ-поглощение A290/A260 0,02 - 0,07.</w:t>
            </w:r>
          </w:p>
          <w:p w14:paraId="2CD0CFDA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Температура хранения: -15 -(-</w:t>
            </w:r>
            <w:proofErr w:type="gramStart"/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20)°</w:t>
            </w:r>
            <w:proofErr w:type="gramEnd"/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C.</w:t>
            </w:r>
          </w:p>
          <w:p w14:paraId="61C2A6B9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Представляет собой гомополимер уридина, т.е. РНК, состоящую только из уридина. остатки.</w:t>
            </w:r>
          </w:p>
          <w:p w14:paraId="038300D2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Продукт должен быть новым,</w:t>
            </w:r>
          </w:p>
          <w:p w14:paraId="53C32432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неиспользованным, упаковка должна быть неповрежденной</w:t>
            </w:r>
          </w:p>
          <w:p w14:paraId="00507CF1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и обеспечиваться</w:t>
            </w:r>
          </w:p>
          <w:p w14:paraId="2AD5D6CF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надлежащими</w:t>
            </w:r>
          </w:p>
          <w:p w14:paraId="689E91F3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условиями хранения</w:t>
            </w:r>
          </w:p>
          <w:p w14:paraId="2651FBD5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на протяжении</w:t>
            </w:r>
          </w:p>
          <w:p w14:paraId="3236EB14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всего</w:t>
            </w:r>
          </w:p>
          <w:p w14:paraId="7FE529CA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процесса доставки.</w:t>
            </w:r>
          </w:p>
          <w:p w14:paraId="15812E2F" w14:textId="77777777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Согласуется</w:t>
            </w:r>
          </w:p>
          <w:p w14:paraId="5D7495D2" w14:textId="17D58809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  <w:t>с заказчиком перед доставкой.</w:t>
            </w:r>
          </w:p>
        </w:tc>
        <w:tc>
          <w:tcPr>
            <w:tcW w:w="935" w:type="dxa"/>
          </w:tcPr>
          <w:p w14:paraId="5CA483D6" w14:textId="5BFE7260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proofErr w:type="gramStart"/>
            <w:r w:rsidRPr="00130C38">
              <w:rPr>
                <w:rFonts w:ascii="Sylfaen" w:hAnsi="Sylfaen" w:cs="Arial"/>
                <w:color w:val="000000"/>
                <w:sz w:val="18"/>
                <w:szCs w:val="18"/>
                <w:shd w:val="clear" w:color="auto" w:fill="F8F8FC"/>
              </w:rPr>
              <w:t>шт</w:t>
            </w:r>
            <w:proofErr w:type="gramEnd"/>
            <w:r w:rsidRPr="00130C38">
              <w:rPr>
                <w:rFonts w:ascii="Sylfaen" w:hAnsi="Sylfaen" w:cs="Arial"/>
                <w:color w:val="000000"/>
                <w:sz w:val="18"/>
                <w:szCs w:val="18"/>
                <w:shd w:val="clear" w:color="auto" w:fill="F8F8FC"/>
              </w:rPr>
              <w:t>.</w:t>
            </w:r>
          </w:p>
        </w:tc>
        <w:tc>
          <w:tcPr>
            <w:tcW w:w="810" w:type="dxa"/>
          </w:tcPr>
          <w:p w14:paraId="6F022076" w14:textId="64482A2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 w:cs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  <w:t>1</w:t>
            </w:r>
          </w:p>
        </w:tc>
        <w:tc>
          <w:tcPr>
            <w:tcW w:w="900" w:type="dxa"/>
          </w:tcPr>
          <w:p w14:paraId="221F02F6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Алек Манукян 1/3</w:t>
            </w:r>
          </w:p>
          <w:p w14:paraId="28AB38A8" w14:textId="68D7AECF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94" w:type="dxa"/>
          </w:tcPr>
          <w:p w14:paraId="4BA943BF" w14:textId="1AC14E71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5438C6F9" w14:textId="77777777" w:rsidTr="00C32C61">
        <w:trPr>
          <w:trHeight w:val="70"/>
        </w:trPr>
        <w:tc>
          <w:tcPr>
            <w:tcW w:w="540" w:type="dxa"/>
          </w:tcPr>
          <w:p w14:paraId="5AE1134A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3461B88F" w14:textId="515F3574" w:rsidR="00C32C61" w:rsidRPr="00130C38" w:rsidRDefault="00C32C61" w:rsidP="00F27478">
            <w:pPr>
              <w:spacing w:after="160" w:line="259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Купризон</w:t>
            </w:r>
          </w:p>
        </w:tc>
        <w:tc>
          <w:tcPr>
            <w:tcW w:w="9731" w:type="dxa"/>
          </w:tcPr>
          <w:p w14:paraId="6AD15A5B" w14:textId="77777777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• Химическое название: бис (циклогексанон) оксалилдигидразон</w:t>
            </w:r>
          </w:p>
          <w:p w14:paraId="7C84454C" w14:textId="77777777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 xml:space="preserve">• Химическая формула: </w:t>
            </w:r>
            <w:r w:rsidRPr="00130C38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C</w:t>
            </w:r>
            <w:r w:rsidRPr="00130C38">
              <w:rPr>
                <w:rFonts w:ascii="Times New Roman" w:hAnsi="Times New Roman"/>
                <w:sz w:val="18"/>
                <w:szCs w:val="18"/>
                <w:shd w:val="clear" w:color="auto" w:fill="FFFFFF"/>
                <w:lang w:val="ru-RU"/>
              </w:rPr>
              <w:t>₁₄</w:t>
            </w:r>
            <w:r w:rsidRPr="00130C38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H</w:t>
            </w:r>
            <w:r w:rsidRPr="00130C38">
              <w:rPr>
                <w:rFonts w:ascii="Times New Roman" w:hAnsi="Times New Roman"/>
                <w:sz w:val="18"/>
                <w:szCs w:val="18"/>
                <w:shd w:val="clear" w:color="auto" w:fill="FFFFFF"/>
                <w:lang w:val="ru-RU"/>
              </w:rPr>
              <w:t>₂₂</w:t>
            </w:r>
            <w:r w:rsidRPr="00130C38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N</w:t>
            </w:r>
            <w:r w:rsidRPr="00130C38">
              <w:rPr>
                <w:rFonts w:ascii="Times New Roman" w:hAnsi="Times New Roman"/>
                <w:sz w:val="18"/>
                <w:szCs w:val="18"/>
                <w:shd w:val="clear" w:color="auto" w:fill="FFFFFF"/>
                <w:lang w:val="ru-RU"/>
              </w:rPr>
              <w:t>₄</w:t>
            </w:r>
            <w:r w:rsidRPr="00130C38">
              <w:rPr>
                <w:rFonts w:ascii="Sylfaen" w:hAnsi="Sylfaen" w:cs="Arial"/>
                <w:sz w:val="18"/>
                <w:szCs w:val="18"/>
                <w:shd w:val="clear" w:color="auto" w:fill="FFFFFF"/>
              </w:rPr>
              <w:t>O</w:t>
            </w:r>
            <w:r w:rsidRPr="00130C38">
              <w:rPr>
                <w:rFonts w:ascii="Times New Roman" w:hAnsi="Times New Roman"/>
                <w:sz w:val="18"/>
                <w:szCs w:val="18"/>
                <w:shd w:val="clear" w:color="auto" w:fill="FFFFFF"/>
                <w:lang w:val="ru-RU"/>
              </w:rPr>
              <w:t>₂</w:t>
            </w:r>
          </w:p>
          <w:p w14:paraId="796378B4" w14:textId="77777777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• Внешний вид и цвет: белый или желтоватый кристаллический порошок</w:t>
            </w:r>
          </w:p>
          <w:p w14:paraId="781A9A95" w14:textId="77777777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. Чистота ≥99%</w:t>
            </w:r>
          </w:p>
          <w:p w14:paraId="2FA93673" w14:textId="77777777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• Объём: 100 г</w:t>
            </w:r>
          </w:p>
          <w:p w14:paraId="099A980C" w14:textId="77777777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• Основное назначение: моделирование демиелинизации</w:t>
            </w:r>
          </w:p>
          <w:p w14:paraId="0AC7B5AA" w14:textId="77777777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• Срок годности не менее 2 лет</w:t>
            </w:r>
          </w:p>
          <w:p w14:paraId="6BDF4ABF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23F21CDE" w14:textId="70438555" w:rsidR="00C32C61" w:rsidRPr="00130C38" w:rsidRDefault="00C32C61" w:rsidP="00F27478">
            <w:pPr>
              <w:rPr>
                <w:rFonts w:ascii="Sylfaen" w:hAnsi="Sylfaen"/>
                <w:color w:val="000000" w:themeColor="text1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1A4A3F1A" w14:textId="2A91022B" w:rsidR="00C32C61" w:rsidRPr="00130C38" w:rsidRDefault="00C32C61" w:rsidP="00F27478">
            <w:pPr>
              <w:spacing w:line="276" w:lineRule="auto"/>
              <w:rPr>
                <w:rFonts w:ascii="Sylfaen" w:hAnsi="Sylfaen" w:cs="Arial"/>
                <w:color w:val="000000"/>
                <w:sz w:val="18"/>
                <w:szCs w:val="18"/>
                <w:shd w:val="clear" w:color="auto" w:fill="F8F8FC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810" w:type="dxa"/>
          </w:tcPr>
          <w:p w14:paraId="2F89B939" w14:textId="7DE018B4" w:rsidR="00C32C61" w:rsidRPr="00130C38" w:rsidRDefault="00C32C61" w:rsidP="00F27478">
            <w:pPr>
              <w:spacing w:line="276" w:lineRule="auto"/>
              <w:rPr>
                <w:rFonts w:ascii="Sylfaen" w:hAnsi="Sylfaen" w:cs="Sylfaen"/>
                <w:color w:val="000000" w:themeColor="text1"/>
                <w:spacing w:val="5"/>
                <w:sz w:val="18"/>
                <w:szCs w:val="18"/>
                <w:shd w:val="clear" w:color="auto" w:fill="F9F9F9"/>
              </w:rPr>
            </w:pPr>
            <w:r w:rsidRPr="00130C38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14:paraId="4835A338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Алек Манукян 1/3</w:t>
            </w:r>
          </w:p>
          <w:p w14:paraId="519389A9" w14:textId="04EB0BF0" w:rsidR="00C32C61" w:rsidRPr="00130C38" w:rsidRDefault="00C32C61" w:rsidP="00F27478">
            <w:pPr>
              <w:spacing w:line="276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994" w:type="dxa"/>
          </w:tcPr>
          <w:p w14:paraId="2414FCF3" w14:textId="0267B2C2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 xml:space="preserve">Со дня вступления соглашения в силу в течение 3 </w:t>
            </w: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lastRenderedPageBreak/>
              <w:t>месяцев</w:t>
            </w:r>
          </w:p>
        </w:tc>
      </w:tr>
      <w:tr w:rsidR="00C32C61" w:rsidRPr="00C32C61" w14:paraId="469FAF4B" w14:textId="77777777" w:rsidTr="00C32C61">
        <w:trPr>
          <w:trHeight w:val="70"/>
        </w:trPr>
        <w:tc>
          <w:tcPr>
            <w:tcW w:w="540" w:type="dxa"/>
          </w:tcPr>
          <w:p w14:paraId="52482F99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3EDABDD4" w14:textId="04B3942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Хлорид натрия</w:t>
            </w:r>
          </w:p>
        </w:tc>
        <w:tc>
          <w:tcPr>
            <w:tcW w:w="9731" w:type="dxa"/>
          </w:tcPr>
          <w:p w14:paraId="78475602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Хлорид натрия</w:t>
            </w:r>
          </w:p>
          <w:p w14:paraId="63BB939E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Чистота ≥99 %</w:t>
            </w:r>
          </w:p>
          <w:p w14:paraId="2E1B0F35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Формула NaCl</w:t>
            </w:r>
          </w:p>
          <w:p w14:paraId="5F2332ED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Молекулярная масса (M) 58,44 г/моль</w:t>
            </w:r>
          </w:p>
          <w:p w14:paraId="6465A3A9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Плотность (D) 2,17 г/см³</w:t>
            </w:r>
          </w:p>
          <w:p w14:paraId="2A446403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Температура кипения (т.пл.) &gt;1450 °C</w:t>
            </w:r>
          </w:p>
          <w:p w14:paraId="7DEE55E8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Температура плавления (т.пл.) 801 °C</w:t>
            </w:r>
          </w:p>
          <w:p w14:paraId="3B62AF73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68B133D9" w14:textId="53F1A684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711EF0C2" w14:textId="2D784E50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кг</w:t>
            </w:r>
          </w:p>
        </w:tc>
        <w:tc>
          <w:tcPr>
            <w:tcW w:w="810" w:type="dxa"/>
          </w:tcPr>
          <w:p w14:paraId="741E35B5" w14:textId="3BDE07D5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5</w:t>
            </w:r>
          </w:p>
        </w:tc>
        <w:tc>
          <w:tcPr>
            <w:tcW w:w="900" w:type="dxa"/>
          </w:tcPr>
          <w:p w14:paraId="4FDF51A4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Алек Манукян 1/3</w:t>
            </w:r>
          </w:p>
          <w:p w14:paraId="45FF5AAA" w14:textId="6E29F7BC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94" w:type="dxa"/>
          </w:tcPr>
          <w:p w14:paraId="7045F39D" w14:textId="5907808C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327ECC2A" w14:textId="77777777" w:rsidTr="00C32C61">
        <w:trPr>
          <w:trHeight w:val="70"/>
        </w:trPr>
        <w:tc>
          <w:tcPr>
            <w:tcW w:w="540" w:type="dxa"/>
          </w:tcPr>
          <w:p w14:paraId="7CA9F08A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5EB5F054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Агар-агар</w:t>
            </w:r>
          </w:p>
        </w:tc>
        <w:tc>
          <w:tcPr>
            <w:tcW w:w="9731" w:type="dxa"/>
          </w:tcPr>
          <w:p w14:paraId="04D1B111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Агар-агар</w:t>
            </w:r>
          </w:p>
          <w:p w14:paraId="7C3D01FD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Порошок для микробиологических исследований.</w:t>
            </w:r>
          </w:p>
          <w:p w14:paraId="4B823115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7B8297E3" w14:textId="5CA1DB4D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5C09E0F1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кг</w:t>
            </w:r>
          </w:p>
        </w:tc>
        <w:tc>
          <w:tcPr>
            <w:tcW w:w="810" w:type="dxa"/>
          </w:tcPr>
          <w:p w14:paraId="6F1E8563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2</w:t>
            </w:r>
          </w:p>
        </w:tc>
        <w:tc>
          <w:tcPr>
            <w:tcW w:w="900" w:type="dxa"/>
          </w:tcPr>
          <w:p w14:paraId="2B97A2DF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Алек Манукян 1/3</w:t>
            </w:r>
          </w:p>
          <w:p w14:paraId="11306EE1" w14:textId="78F6B556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94" w:type="dxa"/>
          </w:tcPr>
          <w:p w14:paraId="0A1A6AC5" w14:textId="6399E46B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4AE2EBA7" w14:textId="77777777" w:rsidTr="00C32C61">
        <w:trPr>
          <w:trHeight w:val="70"/>
        </w:trPr>
        <w:tc>
          <w:tcPr>
            <w:tcW w:w="540" w:type="dxa"/>
          </w:tcPr>
          <w:p w14:paraId="456B391E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3476111C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Питательный бульон</w:t>
            </w:r>
          </w:p>
          <w:p w14:paraId="307B3B8F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731" w:type="dxa"/>
          </w:tcPr>
          <w:p w14:paraId="02A8B55E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Питательный бульон</w:t>
            </w:r>
          </w:p>
          <w:p w14:paraId="1D429784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Для роста микроорганизмов (500 г)</w:t>
            </w:r>
          </w:p>
          <w:p w14:paraId="1EBB578F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Содержит (г/л)</w:t>
            </w:r>
          </w:p>
          <w:p w14:paraId="141AC0B3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Пептон -5</w:t>
            </w:r>
          </w:p>
          <w:p w14:paraId="615F4BE5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NaCl - 5</w:t>
            </w:r>
          </w:p>
          <w:p w14:paraId="1FEF8B3A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pH 7,4</w:t>
            </w:r>
          </w:p>
          <w:p w14:paraId="34D09572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использовать 13 г/л</w:t>
            </w:r>
          </w:p>
          <w:p w14:paraId="41020218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43BCED49" w14:textId="051717BB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41E7F2B8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шт</w:t>
            </w:r>
            <w:r w:rsidRPr="00130C38">
              <w:rPr>
                <w:rFonts w:ascii="Times New Roman" w:eastAsia="Microsoft YaHei" w:hAnsi="Times New Roman"/>
                <w:sz w:val="18"/>
                <w:szCs w:val="18"/>
                <w:lang w:val="pt-BR"/>
              </w:rPr>
              <w:t>․</w:t>
            </w:r>
          </w:p>
        </w:tc>
        <w:tc>
          <w:tcPr>
            <w:tcW w:w="810" w:type="dxa"/>
          </w:tcPr>
          <w:p w14:paraId="2244C61E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4</w:t>
            </w:r>
          </w:p>
        </w:tc>
        <w:tc>
          <w:tcPr>
            <w:tcW w:w="900" w:type="dxa"/>
          </w:tcPr>
          <w:p w14:paraId="2CF8232B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Алек Манукян 1/3</w:t>
            </w:r>
          </w:p>
          <w:p w14:paraId="09357C4E" w14:textId="21DCC181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94" w:type="dxa"/>
          </w:tcPr>
          <w:p w14:paraId="63EE5FED" w14:textId="692A1A5A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5DC3051C" w14:textId="77777777" w:rsidTr="00C32C61">
        <w:trPr>
          <w:trHeight w:val="70"/>
        </w:trPr>
        <w:tc>
          <w:tcPr>
            <w:tcW w:w="540" w:type="dxa"/>
          </w:tcPr>
          <w:p w14:paraId="7E77365D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09C7ED49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D(+)-глюкоза</w:t>
            </w:r>
          </w:p>
        </w:tc>
        <w:tc>
          <w:tcPr>
            <w:tcW w:w="9731" w:type="dxa"/>
          </w:tcPr>
          <w:p w14:paraId="55E6D067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D(+)-глюкоза</w:t>
            </w:r>
          </w:p>
          <w:p w14:paraId="12D5D2D1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Чистота ≥99,5 %</w:t>
            </w:r>
          </w:p>
          <w:p w14:paraId="300555C6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Формула C6H12O6</w:t>
            </w:r>
          </w:p>
          <w:p w14:paraId="57B84919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Молекулярная масса (М) 180,16 г/моль</w:t>
            </w:r>
          </w:p>
          <w:p w14:paraId="3A261E8C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Для биохимических и микробиологических исследований</w:t>
            </w:r>
          </w:p>
          <w:p w14:paraId="636EBA06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53D91873" w14:textId="29E357DD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4A8BE1D9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кг</w:t>
            </w:r>
          </w:p>
        </w:tc>
        <w:tc>
          <w:tcPr>
            <w:tcW w:w="810" w:type="dxa"/>
          </w:tcPr>
          <w:p w14:paraId="5F424682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1</w:t>
            </w:r>
          </w:p>
        </w:tc>
        <w:tc>
          <w:tcPr>
            <w:tcW w:w="900" w:type="dxa"/>
          </w:tcPr>
          <w:p w14:paraId="6C186606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Алек Манукян 1/3</w:t>
            </w:r>
          </w:p>
          <w:p w14:paraId="18CF7696" w14:textId="0F41D86C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94" w:type="dxa"/>
          </w:tcPr>
          <w:p w14:paraId="6A0505F9" w14:textId="773E9956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586F3EF2" w14:textId="77777777" w:rsidTr="00C32C61">
        <w:trPr>
          <w:trHeight w:val="70"/>
        </w:trPr>
        <w:tc>
          <w:tcPr>
            <w:tcW w:w="540" w:type="dxa"/>
          </w:tcPr>
          <w:p w14:paraId="63D41B39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3DDE0C08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n-гексан</w:t>
            </w:r>
          </w:p>
        </w:tc>
        <w:tc>
          <w:tcPr>
            <w:tcW w:w="9731" w:type="dxa"/>
          </w:tcPr>
          <w:p w14:paraId="0A805F75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n-гексан</w:t>
            </w:r>
          </w:p>
          <w:p w14:paraId="79DAC917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Чистота 98%</w:t>
            </w:r>
          </w:p>
          <w:p w14:paraId="59618365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Формула C6H14</w:t>
            </w:r>
          </w:p>
          <w:p w14:paraId="0CFAA644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Молекулярная масса (M) 86,18 г/моль</w:t>
            </w:r>
          </w:p>
          <w:p w14:paraId="06C939C0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Плотность (D) 0,66 г/см³</w:t>
            </w:r>
          </w:p>
          <w:p w14:paraId="70B93351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Температура кипения (т.пл.) 69 °C</w:t>
            </w:r>
          </w:p>
          <w:p w14:paraId="710CE745" w14:textId="7777777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Температура плавления (т.пл.) -95 °C</w:t>
            </w:r>
          </w:p>
          <w:p w14:paraId="17112D84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0BF2AFF4" w14:textId="090BE6B7" w:rsidR="00C32C61" w:rsidRPr="00130C38" w:rsidRDefault="00C32C61" w:rsidP="00F27478">
            <w:pPr>
              <w:shd w:val="clear" w:color="auto" w:fill="FFFFFF"/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7854CB20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л</w:t>
            </w:r>
          </w:p>
        </w:tc>
        <w:tc>
          <w:tcPr>
            <w:tcW w:w="810" w:type="dxa"/>
          </w:tcPr>
          <w:p w14:paraId="1DF27E7D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1</w:t>
            </w:r>
          </w:p>
        </w:tc>
        <w:tc>
          <w:tcPr>
            <w:tcW w:w="900" w:type="dxa"/>
          </w:tcPr>
          <w:p w14:paraId="5B36E3B8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Алек Манукян 1/3</w:t>
            </w:r>
          </w:p>
          <w:p w14:paraId="25C40034" w14:textId="78D9EBC5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94" w:type="dxa"/>
          </w:tcPr>
          <w:p w14:paraId="6B4886FB" w14:textId="7AF7B1F3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692893FC" w14:textId="77777777" w:rsidTr="00C32C61">
        <w:trPr>
          <w:trHeight w:val="70"/>
        </w:trPr>
        <w:tc>
          <w:tcPr>
            <w:tcW w:w="540" w:type="dxa"/>
          </w:tcPr>
          <w:p w14:paraId="3ECEBC2E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14A274C5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D-сахароза</w:t>
            </w:r>
          </w:p>
          <w:p w14:paraId="37665879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731" w:type="dxa"/>
          </w:tcPr>
          <w:p w14:paraId="6C5CE88E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D-сахароза</w:t>
            </w:r>
          </w:p>
          <w:p w14:paraId="43527E2E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Формула C12H22O11</w:t>
            </w:r>
          </w:p>
          <w:p w14:paraId="4EBF8872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Молекулярная масса (M) 342,30 г/моль</w:t>
            </w:r>
          </w:p>
          <w:p w14:paraId="6B227A8F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lastRenderedPageBreak/>
              <w:t>Температура плавления (Тпл) 170 °C</w:t>
            </w:r>
          </w:p>
          <w:p w14:paraId="24C4C33A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24E2602C" w14:textId="2B82448A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1B903AE6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lastRenderedPageBreak/>
              <w:t>кг</w:t>
            </w:r>
          </w:p>
        </w:tc>
        <w:tc>
          <w:tcPr>
            <w:tcW w:w="810" w:type="dxa"/>
          </w:tcPr>
          <w:p w14:paraId="039CCEAE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1</w:t>
            </w:r>
          </w:p>
        </w:tc>
        <w:tc>
          <w:tcPr>
            <w:tcW w:w="900" w:type="dxa"/>
          </w:tcPr>
          <w:p w14:paraId="47D0DFA4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Алек Манукян 1/3</w:t>
            </w:r>
          </w:p>
          <w:p w14:paraId="2737C697" w14:textId="0B72A281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94" w:type="dxa"/>
          </w:tcPr>
          <w:p w14:paraId="21CA4E3F" w14:textId="7FF29A1D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lastRenderedPageBreak/>
              <w:t xml:space="preserve">Со дня вступления соглашения </w:t>
            </w: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lastRenderedPageBreak/>
              <w:t>в силу в течение 3 месяцев</w:t>
            </w:r>
          </w:p>
        </w:tc>
      </w:tr>
      <w:tr w:rsidR="00C32C61" w:rsidRPr="00C32C61" w14:paraId="29009121" w14:textId="77777777" w:rsidTr="00C32C61">
        <w:trPr>
          <w:trHeight w:val="70"/>
        </w:trPr>
        <w:tc>
          <w:tcPr>
            <w:tcW w:w="540" w:type="dxa"/>
          </w:tcPr>
          <w:p w14:paraId="54C2273A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222A6CC4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Дигидрофосфат калия</w:t>
            </w:r>
          </w:p>
          <w:p w14:paraId="509B57D2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731" w:type="dxa"/>
          </w:tcPr>
          <w:p w14:paraId="7284EB1A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Дигидрофосфат калия</w:t>
            </w:r>
          </w:p>
          <w:p w14:paraId="703C4026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Формула KH2PO4</w:t>
            </w:r>
          </w:p>
          <w:p w14:paraId="5275EDCF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Молекулярная масса (M) 136,09 г/моль</w:t>
            </w:r>
          </w:p>
          <w:p w14:paraId="11310FB8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Плотность (D) 2,34 г/см³</w:t>
            </w:r>
          </w:p>
          <w:p w14:paraId="7F814CAC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Температура плавления (Тпл) 255 °C</w:t>
            </w:r>
          </w:p>
          <w:p w14:paraId="1E675DAB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2234C071" w14:textId="7E813445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5CC7642C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кг</w:t>
            </w:r>
          </w:p>
        </w:tc>
        <w:tc>
          <w:tcPr>
            <w:tcW w:w="810" w:type="dxa"/>
          </w:tcPr>
          <w:p w14:paraId="3CDF84B3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1</w:t>
            </w:r>
          </w:p>
        </w:tc>
        <w:tc>
          <w:tcPr>
            <w:tcW w:w="900" w:type="dxa"/>
          </w:tcPr>
          <w:p w14:paraId="7CAFCF70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Алек Манукян 1/3</w:t>
            </w:r>
          </w:p>
          <w:p w14:paraId="16B75321" w14:textId="190F5801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94" w:type="dxa"/>
          </w:tcPr>
          <w:p w14:paraId="11FCC43A" w14:textId="0367CD56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3F8C4E2A" w14:textId="77777777" w:rsidTr="00C32C61">
        <w:trPr>
          <w:trHeight w:val="70"/>
        </w:trPr>
        <w:tc>
          <w:tcPr>
            <w:tcW w:w="540" w:type="dxa"/>
          </w:tcPr>
          <w:p w14:paraId="15CC7156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1F3E9243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Гидрофосфат калия</w:t>
            </w:r>
          </w:p>
        </w:tc>
        <w:tc>
          <w:tcPr>
            <w:tcW w:w="9731" w:type="dxa"/>
          </w:tcPr>
          <w:p w14:paraId="3E7DE377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Гидрофосфат калия</w:t>
            </w:r>
          </w:p>
          <w:p w14:paraId="7E8C1EDF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Формула K2HPO4</w:t>
            </w:r>
          </w:p>
          <w:p w14:paraId="60895EA0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Молекулярная масса (M) 174,18 г/моль</w:t>
            </w:r>
          </w:p>
          <w:p w14:paraId="110005A8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Плотность (D) 2,44 г/см³</w:t>
            </w:r>
          </w:p>
          <w:p w14:paraId="6D62AB9A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Температура плавления (Тпл) &gt;450 °C</w:t>
            </w:r>
          </w:p>
          <w:p w14:paraId="7D5E1267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48E5B63A" w14:textId="1CF4E325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2F8CB1C1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кг</w:t>
            </w:r>
          </w:p>
        </w:tc>
        <w:tc>
          <w:tcPr>
            <w:tcW w:w="810" w:type="dxa"/>
          </w:tcPr>
          <w:p w14:paraId="511A8814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1</w:t>
            </w:r>
          </w:p>
        </w:tc>
        <w:tc>
          <w:tcPr>
            <w:tcW w:w="900" w:type="dxa"/>
          </w:tcPr>
          <w:p w14:paraId="0020E813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Алек Манукян 1/3</w:t>
            </w:r>
          </w:p>
          <w:p w14:paraId="1EF73D03" w14:textId="403D0621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94" w:type="dxa"/>
          </w:tcPr>
          <w:p w14:paraId="0DEC5BD9" w14:textId="3A26303E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2032689B" w14:textId="77777777" w:rsidTr="00C32C61">
        <w:trPr>
          <w:trHeight w:val="70"/>
        </w:trPr>
        <w:tc>
          <w:tcPr>
            <w:tcW w:w="540" w:type="dxa"/>
          </w:tcPr>
          <w:p w14:paraId="4874DCD1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5970AD18" w14:textId="15784FC8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ДНКаза I</w:t>
            </w:r>
          </w:p>
        </w:tc>
        <w:tc>
          <w:tcPr>
            <w:tcW w:w="9731" w:type="dxa"/>
          </w:tcPr>
          <w:p w14:paraId="439978C2" w14:textId="77777777" w:rsidR="00C32C61" w:rsidRPr="00130C38" w:rsidRDefault="00C32C61" w:rsidP="00F27478">
            <w:pPr>
              <w:pStyle w:val="NormalWeb"/>
              <w:tabs>
                <w:tab w:val="left" w:pos="272"/>
              </w:tabs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Дезоксирибонуклеаза I, белый порошок, молекулярная масса: 31000 г/моль</w:t>
            </w:r>
          </w:p>
          <w:p w14:paraId="71BA80CB" w14:textId="77777777" w:rsidR="00C32C61" w:rsidRPr="00130C38" w:rsidRDefault="00C32C61" w:rsidP="00F27478">
            <w:pPr>
              <w:pStyle w:val="NormalWeb"/>
              <w:tabs>
                <w:tab w:val="left" w:pos="272"/>
              </w:tabs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Активность: &gt;750 единиц/мг, лиофилизированная, оптимальный pH: 6,5-6,8</w:t>
            </w:r>
          </w:p>
          <w:p w14:paraId="1AEBCF2E" w14:textId="77777777" w:rsidR="00C32C61" w:rsidRPr="00130C38" w:rsidRDefault="00C32C61" w:rsidP="00F27478">
            <w:pPr>
              <w:pStyle w:val="NormalWeb"/>
              <w:tabs>
                <w:tab w:val="left" w:pos="272"/>
              </w:tabs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Температура хранения: -18˚C-30˚C или 2-8˚C. Упаковка: 100 мг во флаконе. 100 мг = 1 шт. Биологический источник: поджелудочная железа крупного рогатого скота; Уровень качества: 100;</w:t>
            </w:r>
          </w:p>
          <w:p w14:paraId="6377CCAF" w14:textId="77777777" w:rsidR="00C32C61" w:rsidRPr="00130C38" w:rsidRDefault="00C32C61" w:rsidP="00F27478">
            <w:pPr>
              <w:pStyle w:val="NormalWeb"/>
              <w:tabs>
                <w:tab w:val="left" w:pos="272"/>
              </w:tabs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Выполняет расщепление ДНК.</w:t>
            </w:r>
          </w:p>
          <w:p w14:paraId="05F43F87" w14:textId="77777777" w:rsidR="00C32C61" w:rsidRPr="00130C38" w:rsidRDefault="00C32C61" w:rsidP="00F27478">
            <w:pPr>
              <w:pStyle w:val="NormalWeb"/>
              <w:tabs>
                <w:tab w:val="left" w:pos="272"/>
              </w:tabs>
              <w:spacing w:before="0" w:beforeAutospacing="0" w:after="0" w:afterAutospacing="0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Продукт должен быть новым, неиспользованным, упаковка должна быть неповрежденной, и должны быть обеспечены соответствующие</w:t>
            </w:r>
          </w:p>
          <w:p w14:paraId="52AD5BBE" w14:textId="4737CBE9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5FA562AF" w14:textId="58C7F79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810" w:type="dxa"/>
          </w:tcPr>
          <w:p w14:paraId="124B3F26" w14:textId="252BE306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900" w:type="dxa"/>
          </w:tcPr>
          <w:p w14:paraId="1FB12ACF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14:paraId="6BC2602E" w14:textId="5BACEFF3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994" w:type="dxa"/>
          </w:tcPr>
          <w:p w14:paraId="1AF0BA93" w14:textId="7C7D049E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В течение 6 месяцев с даты вступления соглашения в силу</w:t>
            </w:r>
          </w:p>
        </w:tc>
      </w:tr>
      <w:tr w:rsidR="00C32C61" w:rsidRPr="00C32C61" w14:paraId="3938D42E" w14:textId="77777777" w:rsidTr="00C32C61">
        <w:trPr>
          <w:trHeight w:val="70"/>
        </w:trPr>
        <w:tc>
          <w:tcPr>
            <w:tcW w:w="540" w:type="dxa"/>
          </w:tcPr>
          <w:p w14:paraId="1EB5D3CF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423D8F57" w14:textId="5430C073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2-нитрофенил-бета-D-галактопиранозид</w:t>
            </w:r>
          </w:p>
        </w:tc>
        <w:tc>
          <w:tcPr>
            <w:tcW w:w="9731" w:type="dxa"/>
          </w:tcPr>
          <w:p w14:paraId="6D53F083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≥99%, чистота,</w:t>
            </w:r>
          </w:p>
          <w:p w14:paraId="483ED1A4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орто-нитрофенил-β-D-галактопиранозид, ONPG, субстрат β-галактозидазы</w:t>
            </w:r>
          </w:p>
          <w:p w14:paraId="2CFD6AC1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Эмпирическая формула C12H15NO8</w:t>
            </w:r>
          </w:p>
          <w:p w14:paraId="10F5305A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Молярная масса (M) 301,23 г/моль</w:t>
            </w:r>
          </w:p>
          <w:p w14:paraId="294CB60D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Температура плавления (т.пл.) 193 °C</w:t>
            </w:r>
          </w:p>
          <w:p w14:paraId="7EF0E3E4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Температура хранения +4 °C</w:t>
            </w:r>
          </w:p>
          <w:p w14:paraId="7A63937E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WGK 1</w:t>
            </w:r>
          </w:p>
          <w:p w14:paraId="591E37BE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Номер CAS 369-07-3</w:t>
            </w:r>
          </w:p>
          <w:p w14:paraId="4EB0E248" w14:textId="774D4E4F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Поставляется в стеклянной таре. Продукт должен быть новым, европейского производства, неиспользованным, упаковка не повреждена, и должны быть обеспечены надлежащие 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72E5D0A6" w14:textId="6BC2282E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г</w:t>
            </w:r>
          </w:p>
        </w:tc>
        <w:tc>
          <w:tcPr>
            <w:tcW w:w="810" w:type="dxa"/>
          </w:tcPr>
          <w:p w14:paraId="53830C04" w14:textId="2AACB736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900" w:type="dxa"/>
          </w:tcPr>
          <w:p w14:paraId="3EFD51EF" w14:textId="77777777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FFFFF"/>
                <w:lang w:val="hy-AM"/>
              </w:rPr>
            </w:pPr>
            <w:r w:rsidRPr="00130C38"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FFFFF"/>
                <w:lang w:val="hy-AM"/>
              </w:rPr>
              <w:t>Алек Манукян 1/3</w:t>
            </w:r>
          </w:p>
          <w:p w14:paraId="6570C985" w14:textId="2DE9D906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994" w:type="dxa"/>
          </w:tcPr>
          <w:p w14:paraId="32EFEBE1" w14:textId="1ACDA872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В течение 6 месяцев с даты вступления соглашения в силу</w:t>
            </w:r>
          </w:p>
        </w:tc>
      </w:tr>
      <w:tr w:rsidR="00C32C61" w:rsidRPr="00C32C61" w14:paraId="4640C7BE" w14:textId="77777777" w:rsidTr="00C32C61">
        <w:trPr>
          <w:trHeight w:val="70"/>
        </w:trPr>
        <w:tc>
          <w:tcPr>
            <w:tcW w:w="540" w:type="dxa"/>
          </w:tcPr>
          <w:p w14:paraId="7348281B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168FA75C" w14:textId="3E3B9818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Гелий</w:t>
            </w:r>
          </w:p>
        </w:tc>
        <w:tc>
          <w:tcPr>
            <w:tcW w:w="9731" w:type="dxa"/>
          </w:tcPr>
          <w:p w14:paraId="20143BE8" w14:textId="0F46A2EB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Гелий &gt;99,99% чистоты, без запаха, бесцветный, инертный газ. Общий объем не менее 9 кубических метров при давлении 200 бар. Поставщик должен предоставить сертификат чистоты газа, обеспечить надлежащие и безопасные условия для процессов заправки тары или замены ее на другую. Однократная полная заправка эквивалентна 1 штуке. Поставщик должен иметь сертификат на поставку продукции. Условия поставки согласовываются с заказчиком до начала поставки.</w:t>
            </w:r>
          </w:p>
        </w:tc>
        <w:tc>
          <w:tcPr>
            <w:tcW w:w="935" w:type="dxa"/>
          </w:tcPr>
          <w:p w14:paraId="434AF1B2" w14:textId="23E4CED0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810" w:type="dxa"/>
          </w:tcPr>
          <w:p w14:paraId="56570AFE" w14:textId="64EF46CE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900" w:type="dxa"/>
          </w:tcPr>
          <w:p w14:paraId="4A7C36EF" w14:textId="77777777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14:paraId="644D94F4" w14:textId="6BB49711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 w:cs="Sylfaen"/>
                <w:color w:val="232323"/>
                <w:spacing w:val="5"/>
                <w:sz w:val="18"/>
                <w:szCs w:val="18"/>
                <w:shd w:val="clear" w:color="auto" w:fill="FFFFFF"/>
                <w:lang w:val="hy-AM"/>
              </w:rPr>
            </w:pPr>
          </w:p>
        </w:tc>
        <w:tc>
          <w:tcPr>
            <w:tcW w:w="994" w:type="dxa"/>
          </w:tcPr>
          <w:p w14:paraId="0F5836F3" w14:textId="2F9F65FB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В течение 6 месяцев с даты вступления соглашения в силу</w:t>
            </w:r>
          </w:p>
        </w:tc>
      </w:tr>
      <w:tr w:rsidR="00C32C61" w:rsidRPr="00C32C61" w14:paraId="3262BCB9" w14:textId="77777777" w:rsidTr="00C32C61">
        <w:trPr>
          <w:trHeight w:val="70"/>
        </w:trPr>
        <w:tc>
          <w:tcPr>
            <w:tcW w:w="540" w:type="dxa"/>
          </w:tcPr>
          <w:p w14:paraId="763EB8B8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6802C7BA" w14:textId="10EECCC4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Пептон</w:t>
            </w:r>
          </w:p>
        </w:tc>
        <w:tc>
          <w:tcPr>
            <w:tcW w:w="9731" w:type="dxa"/>
          </w:tcPr>
          <w:p w14:paraId="34324096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Dia-M, Carl Roth или Sigma:</w:t>
            </w:r>
          </w:p>
          <w:p w14:paraId="06E49BFA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Бактериологический мясной пептон представляет собой панкреатический гидролизат животной ткани, обогащенный факторами роста и предназначенный для использования в диагностике.</w:t>
            </w:r>
          </w:p>
          <w:p w14:paraId="0B40855D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Внешний вид: бежевый порошок</w:t>
            </w:r>
          </w:p>
          <w:p w14:paraId="4548F576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Общее содержание азота, % &gt;13,5</w:t>
            </w:r>
          </w:p>
          <w:p w14:paraId="1AFD7DF2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Аминный азот, % &gt;3</w:t>
            </w:r>
          </w:p>
          <w:p w14:paraId="09D56ABC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Растворимость: 5% водный раствор. Полная растворимость</w:t>
            </w:r>
          </w:p>
          <w:p w14:paraId="5B6C5C27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pH (5% раствор): 6,5 - 7,5</w:t>
            </w:r>
          </w:p>
          <w:p w14:paraId="6718244D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Потери при сушке, % ≤ 6,0</w:t>
            </w:r>
          </w:p>
          <w:p w14:paraId="24357989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Соотношение аминоазота к общему азоту: 18 - 26</w:t>
            </w:r>
          </w:p>
          <w:p w14:paraId="32845543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Остаток после сжигания, % ≤ 8</w:t>
            </w:r>
          </w:p>
          <w:p w14:paraId="19C7B2AD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Хлорид натрия, % ≤ 3</w:t>
            </w:r>
          </w:p>
          <w:p w14:paraId="1D1E4754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4DB51F02" w14:textId="2DA32900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387373E8" w14:textId="6768A36A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кг</w:t>
            </w:r>
          </w:p>
        </w:tc>
        <w:tc>
          <w:tcPr>
            <w:tcW w:w="810" w:type="dxa"/>
          </w:tcPr>
          <w:p w14:paraId="308DCF6A" w14:textId="586B4396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900" w:type="dxa"/>
          </w:tcPr>
          <w:p w14:paraId="260CB42D" w14:textId="77777777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14:paraId="4B5AEDFF" w14:textId="428C148B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4" w:type="dxa"/>
          </w:tcPr>
          <w:p w14:paraId="7A693D54" w14:textId="6224A2B5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 xml:space="preserve">В течение 6 месяцев с даты вступления соглашения </w:t>
            </w: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lastRenderedPageBreak/>
              <w:t>в силу</w:t>
            </w:r>
          </w:p>
        </w:tc>
      </w:tr>
      <w:tr w:rsidR="00C32C61" w:rsidRPr="00C32C61" w14:paraId="3005E3A5" w14:textId="77777777" w:rsidTr="00C32C61">
        <w:trPr>
          <w:trHeight w:val="70"/>
        </w:trPr>
        <w:tc>
          <w:tcPr>
            <w:tcW w:w="540" w:type="dxa"/>
          </w:tcPr>
          <w:p w14:paraId="29A599EE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47148124" w14:textId="6CFAF50C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D-глюкоза безводная</w:t>
            </w:r>
          </w:p>
        </w:tc>
        <w:tc>
          <w:tcPr>
            <w:tcW w:w="9731" w:type="dxa"/>
          </w:tcPr>
          <w:p w14:paraId="7297D1D4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Кукурузный сахар, </w:t>
            </w:r>
            <w:r w:rsidRPr="00130C38">
              <w:rPr>
                <w:rFonts w:ascii="Times New Roman" w:hAnsi="Times New Roman"/>
                <w:sz w:val="18"/>
                <w:szCs w:val="18"/>
                <w:lang w:val="hy-AM"/>
              </w:rPr>
              <w:t>ᴅ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-(+)-глюкоза, глюкоза, D-(+)-декстроза, (2R,3S,4R,5R)-2,3,4,5,6-пентагидроксигексаналь, глюколин, декстроза, D-глюкоза</w:t>
            </w:r>
          </w:p>
          <w:p w14:paraId="4559B79D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Номер CAS: 50-99-7</w:t>
            </w:r>
          </w:p>
          <w:p w14:paraId="1DE5D6C8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Формула: C</w:t>
            </w:r>
            <w:r w:rsidRPr="00130C38">
              <w:rPr>
                <w:rFonts w:ascii="Times New Roman" w:hAnsi="Times New Roman"/>
                <w:sz w:val="18"/>
                <w:szCs w:val="18"/>
                <w:lang w:val="hy-AM"/>
              </w:rPr>
              <w:t>₆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H</w:t>
            </w:r>
            <w:r w:rsidRPr="00130C38">
              <w:rPr>
                <w:rFonts w:ascii="Times New Roman" w:hAnsi="Times New Roman"/>
                <w:sz w:val="18"/>
                <w:szCs w:val="18"/>
                <w:lang w:val="hy-AM"/>
              </w:rPr>
              <w:t>₁₂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O</w:t>
            </w:r>
            <w:r w:rsidRPr="00130C38">
              <w:rPr>
                <w:rFonts w:ascii="Times New Roman" w:hAnsi="Times New Roman"/>
                <w:sz w:val="18"/>
                <w:szCs w:val="18"/>
                <w:lang w:val="hy-AM"/>
              </w:rPr>
              <w:t>₆</w:t>
            </w:r>
          </w:p>
          <w:p w14:paraId="156D7AD8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Молекулярная масса: 180,16 г/моль</w:t>
            </w:r>
          </w:p>
          <w:p w14:paraId="240E6F30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Температура плавления: 146 °C</w:t>
            </w:r>
          </w:p>
          <w:p w14:paraId="58CC3930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Плотность: 1,54 г/см³ (20 °C)</w:t>
            </w:r>
          </w:p>
          <w:p w14:paraId="2DBABB7C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Температура хранения: комнатная</w:t>
            </w:r>
          </w:p>
          <w:p w14:paraId="6FB73DBD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Потеря при сушке (100 °C): Максимум: 1 %</w:t>
            </w:r>
          </w:p>
          <w:p w14:paraId="63C8769E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Остаток при прокаливании: Максимум: 0,1 %</w:t>
            </w:r>
          </w:p>
          <w:p w14:paraId="1C7B6816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Cl (хлорид). Максимум: 100 ppm</w:t>
            </w:r>
          </w:p>
          <w:p w14:paraId="78AB2654" w14:textId="4554E1EB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европейского производства, неиспользованным, упаковка не повреждена, и должны быть обеспечены надлежащие условия хранения в течение всего срока поставки. Согласовывается с заказчиком до доставки.</w:t>
            </w:r>
          </w:p>
        </w:tc>
        <w:tc>
          <w:tcPr>
            <w:tcW w:w="935" w:type="dxa"/>
          </w:tcPr>
          <w:p w14:paraId="58EA6611" w14:textId="646BCA9D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кг</w:t>
            </w:r>
          </w:p>
        </w:tc>
        <w:tc>
          <w:tcPr>
            <w:tcW w:w="810" w:type="dxa"/>
          </w:tcPr>
          <w:p w14:paraId="7EBD00BB" w14:textId="659568EC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10</w:t>
            </w:r>
          </w:p>
        </w:tc>
        <w:tc>
          <w:tcPr>
            <w:tcW w:w="900" w:type="dxa"/>
          </w:tcPr>
          <w:p w14:paraId="2FE70113" w14:textId="77777777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14:paraId="33D205C3" w14:textId="0ADF19E1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4" w:type="dxa"/>
          </w:tcPr>
          <w:p w14:paraId="1B33DF30" w14:textId="29C7D052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В течение 6 месяцев с даты вступления соглашения в силу</w:t>
            </w:r>
          </w:p>
        </w:tc>
      </w:tr>
      <w:tr w:rsidR="00C32C61" w:rsidRPr="00C32C61" w14:paraId="674BFCE7" w14:textId="77777777" w:rsidTr="00C32C61">
        <w:trPr>
          <w:trHeight w:val="70"/>
        </w:trPr>
        <w:tc>
          <w:tcPr>
            <w:tcW w:w="540" w:type="dxa"/>
          </w:tcPr>
          <w:p w14:paraId="384FA0BF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7CC1C5C7" w14:textId="6932185C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Сульфат серебра</w:t>
            </w:r>
          </w:p>
        </w:tc>
        <w:tc>
          <w:tcPr>
            <w:tcW w:w="9731" w:type="dxa"/>
          </w:tcPr>
          <w:p w14:paraId="41DD7796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Чистота ≥99%</w:t>
            </w:r>
          </w:p>
          <w:p w14:paraId="68417A20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Эмпирическая формула: Ag2SO4</w:t>
            </w:r>
          </w:p>
          <w:p w14:paraId="32F70627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Молярная масса (M): 311,80 г/моль</w:t>
            </w:r>
          </w:p>
          <w:p w14:paraId="49B3C88E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Плотность (D): 5,45 г/см³</w:t>
            </w:r>
          </w:p>
          <w:p w14:paraId="1121C6E1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Температура плавления (ммоль/см): 655 °C</w:t>
            </w:r>
          </w:p>
          <w:p w14:paraId="57D770AA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WGK 2</w:t>
            </w:r>
          </w:p>
          <w:p w14:paraId="7F0A1C2B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Номер CAS: 10294-26-5</w:t>
            </w:r>
          </w:p>
          <w:p w14:paraId="41E7ABD6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Содержание воды ≤0,2%</w:t>
            </w:r>
          </w:p>
          <w:p w14:paraId="6FB8014A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Содержание свинца (Pb) ≤0,0005%</w:t>
            </w:r>
          </w:p>
          <w:p w14:paraId="011657D7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Содержание кадмия (Cd) ≤0,0005%</w:t>
            </w:r>
          </w:p>
          <w:p w14:paraId="51349292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Содержание железа (Fe) ≤0,0005%</w:t>
            </w:r>
          </w:p>
          <w:p w14:paraId="68E7BF1C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Содержание меди (Cu) ≤0,0005%</w:t>
            </w:r>
          </w:p>
          <w:p w14:paraId="1D9B72D6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Содержание никеля (Ni) ≤0,0005%</w:t>
            </w:r>
          </w:p>
          <w:p w14:paraId="6F91312A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Содержание цинка (Zn) ≤0,0005%</w:t>
            </w:r>
          </w:p>
          <w:p w14:paraId="30CD6C57" w14:textId="301805A8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европейского производства, неиспользованным, упаковка не повреждена, и храниться в надлежащих условиях в течение всего срока годности. Доставка. Согласовывается с заказчиком до доставки.</w:t>
            </w:r>
          </w:p>
        </w:tc>
        <w:tc>
          <w:tcPr>
            <w:tcW w:w="935" w:type="dxa"/>
          </w:tcPr>
          <w:p w14:paraId="53C2019F" w14:textId="249DB900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г</w:t>
            </w:r>
          </w:p>
        </w:tc>
        <w:tc>
          <w:tcPr>
            <w:tcW w:w="810" w:type="dxa"/>
          </w:tcPr>
          <w:p w14:paraId="43DA3820" w14:textId="6FE4976A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25</w:t>
            </w:r>
          </w:p>
        </w:tc>
        <w:tc>
          <w:tcPr>
            <w:tcW w:w="900" w:type="dxa"/>
          </w:tcPr>
          <w:p w14:paraId="2F91A8BB" w14:textId="77777777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14:paraId="25A803E9" w14:textId="55BF7B95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4" w:type="dxa"/>
          </w:tcPr>
          <w:p w14:paraId="39AAC4C8" w14:textId="580CD146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В течение 6 месяцев с даты вступления соглашения в силу</w:t>
            </w:r>
          </w:p>
        </w:tc>
      </w:tr>
      <w:tr w:rsidR="00C32C61" w:rsidRPr="00C32C61" w14:paraId="3F147667" w14:textId="77777777" w:rsidTr="00C32C61">
        <w:trPr>
          <w:trHeight w:val="70"/>
        </w:trPr>
        <w:tc>
          <w:tcPr>
            <w:tcW w:w="540" w:type="dxa"/>
          </w:tcPr>
          <w:p w14:paraId="297D867C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590286CB" w14:textId="0F0F18B9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D-сорбитол</w:t>
            </w:r>
          </w:p>
        </w:tc>
        <w:tc>
          <w:tcPr>
            <w:tcW w:w="9731" w:type="dxa"/>
          </w:tcPr>
          <w:p w14:paraId="513439BD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Чистота ≥98%</w:t>
            </w:r>
          </w:p>
          <w:p w14:paraId="5B97DAE7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Белый порошок. Эмпирическая формула C6H14O6</w:t>
            </w:r>
          </w:p>
          <w:p w14:paraId="6BB5C88D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Молярная масса (M) 182,18 г/моль</w:t>
            </w:r>
          </w:p>
          <w:p w14:paraId="37DBB3FF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Плотность (D) 1,49 г/см³</w:t>
            </w:r>
          </w:p>
          <w:p w14:paraId="02951156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Температура вспышки (flp) &gt;100 °C</w:t>
            </w:r>
          </w:p>
          <w:p w14:paraId="2BC6BF99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Температура плавления (mp) 96 °C</w:t>
            </w:r>
          </w:p>
          <w:p w14:paraId="50F9EE0A" w14:textId="02B122A3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европейского производства, неиспользованным, упаковка не повреждена, и должны быть обеспечены надлежащие условия хранения в течение всего периода доставки. Согласовывается с заказчиком до доставки.</w:t>
            </w:r>
          </w:p>
        </w:tc>
        <w:tc>
          <w:tcPr>
            <w:tcW w:w="935" w:type="dxa"/>
          </w:tcPr>
          <w:p w14:paraId="1F2DDCBD" w14:textId="608A675C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кг</w:t>
            </w:r>
          </w:p>
        </w:tc>
        <w:tc>
          <w:tcPr>
            <w:tcW w:w="810" w:type="dxa"/>
          </w:tcPr>
          <w:p w14:paraId="30A744DB" w14:textId="05288D0B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5</w:t>
            </w:r>
          </w:p>
        </w:tc>
        <w:tc>
          <w:tcPr>
            <w:tcW w:w="900" w:type="dxa"/>
          </w:tcPr>
          <w:p w14:paraId="7FB79F6E" w14:textId="77777777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14:paraId="1C0947CC" w14:textId="2193AA3D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4" w:type="dxa"/>
          </w:tcPr>
          <w:p w14:paraId="2B142677" w14:textId="5F81B2E9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В течение 6 месяцев с даты вступления соглашения в силу</w:t>
            </w:r>
          </w:p>
        </w:tc>
      </w:tr>
      <w:tr w:rsidR="00C32C61" w:rsidRPr="00C32C61" w14:paraId="35099BE8" w14:textId="77777777" w:rsidTr="00C32C61">
        <w:trPr>
          <w:trHeight w:val="70"/>
        </w:trPr>
        <w:tc>
          <w:tcPr>
            <w:tcW w:w="540" w:type="dxa"/>
          </w:tcPr>
          <w:p w14:paraId="47620BB9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21B7A809" w14:textId="4CAED8AA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Реагент Фолина-</w:t>
            </w: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Циокалтеу</w:t>
            </w:r>
          </w:p>
        </w:tc>
        <w:tc>
          <w:tcPr>
            <w:tcW w:w="9731" w:type="dxa"/>
          </w:tcPr>
          <w:p w14:paraId="6ABAD33D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Смесь фосфомолибденовой и фосфорновольфрамовой кислот</w:t>
            </w:r>
          </w:p>
          <w:p w14:paraId="1C46B111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Концентрация: 2 моль/л, используется для определения фенолов</w:t>
            </w:r>
          </w:p>
          <w:p w14:paraId="5F038DD9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Плотность (D) 1,21 г/см³</w:t>
            </w:r>
          </w:p>
          <w:p w14:paraId="2665B246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ADR 8 II</w:t>
            </w:r>
          </w:p>
          <w:p w14:paraId="2674E53F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WGK 2</w:t>
            </w:r>
          </w:p>
          <w:p w14:paraId="6D8B761B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Внешний вид: прозрачная жидкость золотисто-желтого цвета</w:t>
            </w:r>
          </w:p>
          <w:p w14:paraId="1A3EC9F2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Кислотность (в пересчете на HCl) 1,9-2,1 моль/л</w:t>
            </w:r>
          </w:p>
          <w:p w14:paraId="75D5FE2F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Чувствительность к фенолам (поглощение при 650 нм) ≥0,25 Жидкость</w:t>
            </w:r>
          </w:p>
          <w:p w14:paraId="2D8556E6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Растворимость (20 °C) растворима</w:t>
            </w:r>
          </w:p>
          <w:p w14:paraId="6F6378EA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Плотность 1,24 г/см³ (20 °C)</w:t>
            </w:r>
          </w:p>
          <w:p w14:paraId="56228E29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pH - 0,5 (H</w:t>
            </w:r>
            <w:r w:rsidRPr="00130C38">
              <w:rPr>
                <w:rFonts w:ascii="Times New Roman" w:hAnsi="Times New Roman"/>
                <w:sz w:val="18"/>
                <w:szCs w:val="18"/>
                <w:lang w:val="hy-AM"/>
              </w:rPr>
              <w:t>₂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O, 20 </w:t>
            </w:r>
            <w:r w:rsidRPr="00130C38">
              <w:rPr>
                <w:rFonts w:ascii="Sylfaen" w:hAnsi="Sylfaen" w:cs="Sylfaen"/>
                <w:sz w:val="18"/>
                <w:szCs w:val="18"/>
                <w:lang w:val="hy-AM"/>
              </w:rPr>
              <w:t>°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C)</w:t>
            </w:r>
          </w:p>
          <w:p w14:paraId="1DB6144C" w14:textId="06B49D21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европейского производства, неиспользованным, упаковка не повреждена, и должны быть обеспечены надлежащие 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6D3575D5" w14:textId="59FCB37C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л</w:t>
            </w:r>
          </w:p>
        </w:tc>
        <w:tc>
          <w:tcPr>
            <w:tcW w:w="810" w:type="dxa"/>
          </w:tcPr>
          <w:p w14:paraId="5BF1EB49" w14:textId="3D779983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0,5</w:t>
            </w:r>
          </w:p>
        </w:tc>
        <w:tc>
          <w:tcPr>
            <w:tcW w:w="900" w:type="dxa"/>
          </w:tcPr>
          <w:p w14:paraId="3048FC93" w14:textId="77777777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Алек Манукян 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1/3</w:t>
            </w:r>
          </w:p>
          <w:p w14:paraId="6ADC4647" w14:textId="410AB078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4" w:type="dxa"/>
          </w:tcPr>
          <w:p w14:paraId="1F810E2D" w14:textId="71820C36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lastRenderedPageBreak/>
              <w:t xml:space="preserve">В течение 6 месяцев с </w:t>
            </w: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lastRenderedPageBreak/>
              <w:t>даты вступления соглашения в силу</w:t>
            </w:r>
          </w:p>
        </w:tc>
      </w:tr>
      <w:tr w:rsidR="00C32C61" w:rsidRPr="00C32C61" w14:paraId="3504AE6A" w14:textId="77777777" w:rsidTr="00C32C61">
        <w:trPr>
          <w:trHeight w:val="70"/>
        </w:trPr>
        <w:tc>
          <w:tcPr>
            <w:tcW w:w="540" w:type="dxa"/>
          </w:tcPr>
          <w:p w14:paraId="363955D0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53CAF888" w14:textId="0FA3EE74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L-цистеин гидрохлорид</w:t>
            </w:r>
          </w:p>
        </w:tc>
        <w:tc>
          <w:tcPr>
            <w:tcW w:w="9731" w:type="dxa"/>
          </w:tcPr>
          <w:p w14:paraId="1EFF98BB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Carl Roth, Sigma или Thermo Scientific</w:t>
            </w:r>
          </w:p>
          <w:p w14:paraId="4E930770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≥99 %</w:t>
            </w:r>
          </w:p>
          <w:p w14:paraId="799134CB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2-Амино-3-меркаптопропионовая кислота гидрохлорид моногидрат, H-L-Cys-OH · HCl · H2O</w:t>
            </w:r>
          </w:p>
          <w:p w14:paraId="52A3392B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Эмпирическая формула: C3H7NO2S · HCl · H2O</w:t>
            </w:r>
          </w:p>
          <w:p w14:paraId="5AD51656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Молярная масса (M): 175,64 г/моль</w:t>
            </w:r>
          </w:p>
          <w:p w14:paraId="3BC6DAC7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Температура плавления (Тпл): 178 °C</w:t>
            </w:r>
          </w:p>
          <w:p w14:paraId="56C3CF98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WGK 1</w:t>
            </w:r>
          </w:p>
          <w:p w14:paraId="30FFE91D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Номер CAS: 7048-04-6</w:t>
            </w:r>
          </w:p>
          <w:p w14:paraId="2CAD4CBA" w14:textId="649ED0C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европейского производства, неиспользованным, упаковка должна быть неповрежденной, и должны быть обеспечены надлежащие условия хранения в течение всего периода доставки. Условия должны быть согласованы с клиентом до доставки.</w:t>
            </w:r>
          </w:p>
        </w:tc>
        <w:tc>
          <w:tcPr>
            <w:tcW w:w="935" w:type="dxa"/>
          </w:tcPr>
          <w:p w14:paraId="0F6554D0" w14:textId="3BBC5AEE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кг</w:t>
            </w:r>
          </w:p>
        </w:tc>
        <w:tc>
          <w:tcPr>
            <w:tcW w:w="810" w:type="dxa"/>
          </w:tcPr>
          <w:p w14:paraId="050A6D08" w14:textId="035FBB9B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sz w:val="18"/>
                <w:szCs w:val="18"/>
                <w:lang w:val="hy-AM"/>
              </w:rPr>
              <w:t>0,5</w:t>
            </w:r>
          </w:p>
        </w:tc>
        <w:tc>
          <w:tcPr>
            <w:tcW w:w="900" w:type="dxa"/>
          </w:tcPr>
          <w:p w14:paraId="0AACD91E" w14:textId="77777777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  <w:p w14:paraId="7C058D77" w14:textId="36893FA7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4" w:type="dxa"/>
          </w:tcPr>
          <w:p w14:paraId="7C110BF5" w14:textId="5C1A399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pt-BR"/>
              </w:rPr>
              <w:t>В течение 6 месяцев с даты вступления соглашения в силу</w:t>
            </w:r>
          </w:p>
        </w:tc>
      </w:tr>
      <w:tr w:rsidR="00C32C61" w:rsidRPr="00C32C61" w14:paraId="5D1346EB" w14:textId="77777777" w:rsidTr="00C32C61">
        <w:trPr>
          <w:trHeight w:val="70"/>
        </w:trPr>
        <w:tc>
          <w:tcPr>
            <w:tcW w:w="540" w:type="dxa"/>
          </w:tcPr>
          <w:p w14:paraId="6E5A4218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6BBB60ED" w14:textId="491ECAB8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Набор для MOPS-минимальной питательной среды</w:t>
            </w:r>
          </w:p>
        </w:tc>
        <w:tc>
          <w:tcPr>
            <w:tcW w:w="9731" w:type="dxa"/>
          </w:tcPr>
          <w:p w14:paraId="3D53CEAF" w14:textId="77777777" w:rsidR="00C32C61" w:rsidRPr="00130C38" w:rsidRDefault="00C32C61" w:rsidP="00F27478">
            <w:p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Набор для MOPS-минимальной питательной среды (MOPS Minimal Media Kit)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br/>
              <w:t xml:space="preserve">MOPS-буферная минимальная среда предназначена для культивирования </w:t>
            </w:r>
            <w:r w:rsidRPr="00130C38">
              <w:rPr>
                <w:rFonts w:ascii="Sylfaen" w:hAnsi="Sylfaen" w:cs="Arial"/>
                <w:i/>
                <w:iCs/>
                <w:kern w:val="2"/>
                <w:sz w:val="18"/>
                <w:szCs w:val="18"/>
                <w:lang w:val="ru-RU" w:eastAsia="en-US"/>
              </w:rPr>
              <w:t>E. coli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 xml:space="preserve">. Из набора согласно </w:t>
            </w:r>
            <w:proofErr w:type="gramStart"/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инструкции</w:t>
            </w:r>
            <w:proofErr w:type="gramEnd"/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 xml:space="preserve"> можно приготовить 5 литров среды.</w:t>
            </w:r>
          </w:p>
          <w:p w14:paraId="532CE13F" w14:textId="77777777" w:rsidR="00C32C61" w:rsidRPr="00130C38" w:rsidRDefault="00C32C61" w:rsidP="00F27478">
            <w:p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Набор включает следующие компоненты:</w:t>
            </w:r>
          </w:p>
          <w:p w14:paraId="7BCA0746" w14:textId="77777777" w:rsidR="00C32C61" w:rsidRPr="00130C38" w:rsidRDefault="00C32C61" w:rsidP="00F27478">
            <w:pPr>
              <w:numPr>
                <w:ilvl w:val="0"/>
                <w:numId w:val="3"/>
              </w:num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10× модифицированный MOPS-буфер (500 мл)</w:t>
            </w:r>
          </w:p>
          <w:p w14:paraId="1085FD05" w14:textId="77777777" w:rsidR="00C32C61" w:rsidRPr="00130C38" w:rsidRDefault="00C32C61" w:rsidP="00F27478">
            <w:pPr>
              <w:numPr>
                <w:ilvl w:val="0"/>
                <w:numId w:val="3"/>
              </w:num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0,132 М раствор дигидрофосфата калия (50 мл)</w:t>
            </w:r>
          </w:p>
          <w:p w14:paraId="7F487491" w14:textId="77777777" w:rsidR="00C32C61" w:rsidRPr="00130C38" w:rsidRDefault="00C32C61" w:rsidP="00F27478">
            <w:pPr>
              <w:numPr>
                <w:ilvl w:val="0"/>
                <w:numId w:val="3"/>
              </w:num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20% безводный декстрозный (глюкозный) раствор (100 мл)</w:t>
            </w:r>
          </w:p>
          <w:p w14:paraId="19ACD105" w14:textId="77777777" w:rsidR="00C32C61" w:rsidRPr="00130C38" w:rsidRDefault="00C32C61" w:rsidP="00F27478">
            <w:p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Температура хранения: в замороженном состоянии.</w:t>
            </w:r>
          </w:p>
          <w:p w14:paraId="15DB677D" w14:textId="77777777" w:rsidR="00C32C61" w:rsidRPr="00130C38" w:rsidRDefault="00C32C61" w:rsidP="00F27478">
            <w:p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Продукт должен быть новым, неиспользованным, упаковка — неповреждённой и обеспечена соответствующими условиями хранения на всём этапе поставки. Перед поставкой необходимо согласование с заказчиком.</w:t>
            </w:r>
          </w:p>
          <w:p w14:paraId="0E825026" w14:textId="77777777" w:rsidR="00C32C61" w:rsidRPr="00130C38" w:rsidRDefault="00C32C61" w:rsidP="00F27478">
            <w:pPr>
              <w:tabs>
                <w:tab w:val="left" w:pos="272"/>
              </w:tabs>
              <w:autoSpaceDE w:val="0"/>
              <w:autoSpaceDN w:val="0"/>
              <w:adjustRightInd w:val="0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35" w:type="dxa"/>
          </w:tcPr>
          <w:p w14:paraId="38497295" w14:textId="1D1DE281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штук</w:t>
            </w:r>
          </w:p>
        </w:tc>
        <w:tc>
          <w:tcPr>
            <w:tcW w:w="810" w:type="dxa"/>
          </w:tcPr>
          <w:p w14:paraId="66D97EC8" w14:textId="6F5CDC59" w:rsidR="00C32C61" w:rsidRPr="00130C38" w:rsidRDefault="00C32C61" w:rsidP="00F27478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130C38">
              <w:rPr>
                <w:rFonts w:ascii="Sylfaen" w:eastAsia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900" w:type="dxa"/>
          </w:tcPr>
          <w:p w14:paraId="587E4575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14:paraId="40E19D11" w14:textId="50858974" w:rsidR="00C32C61" w:rsidRPr="00130C38" w:rsidRDefault="00C32C61" w:rsidP="00F27478">
            <w:pPr>
              <w:tabs>
                <w:tab w:val="left" w:pos="0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4" w:type="dxa"/>
          </w:tcPr>
          <w:p w14:paraId="2A5369EC" w14:textId="260CD0EB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течение 3 месяцев</w:t>
            </w:r>
          </w:p>
        </w:tc>
      </w:tr>
      <w:tr w:rsidR="00C32C61" w:rsidRPr="00C32C61" w14:paraId="6874FF4E" w14:textId="77777777" w:rsidTr="00C32C61">
        <w:trPr>
          <w:trHeight w:val="70"/>
        </w:trPr>
        <w:tc>
          <w:tcPr>
            <w:tcW w:w="540" w:type="dxa"/>
          </w:tcPr>
          <w:p w14:paraId="1ACD4A7A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612919A4" w14:textId="6B733078" w:rsidR="00C32C61" w:rsidRPr="00130C38" w:rsidRDefault="00C32C61" w:rsidP="00F27478">
            <w:pPr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eastAsia="en-US"/>
              </w:rPr>
              <w:t>Раствор Трипсин-ЭДТА 10×</w:t>
            </w:r>
          </w:p>
        </w:tc>
        <w:tc>
          <w:tcPr>
            <w:tcW w:w="9731" w:type="dxa"/>
          </w:tcPr>
          <w:p w14:paraId="3D176354" w14:textId="77777777" w:rsidR="00C32C61" w:rsidRPr="00130C38" w:rsidRDefault="00C32C61" w:rsidP="00F27478">
            <w:p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10-кратный концентрированный раствор трипсин-ЭДТА, предназначенный для отделения клеток; стерильный.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br/>
              <w:t>Количество: 100 мл/флакон.</w:t>
            </w:r>
          </w:p>
          <w:p w14:paraId="454A718B" w14:textId="77777777" w:rsidR="00C32C61" w:rsidRPr="00130C38" w:rsidRDefault="00C32C61" w:rsidP="00F27478">
            <w:p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Товар должен быть новым, неиспользованным, в неповрежденной заводской упаковке и поставляться с соблюдением соответствующих условий хранения на протяжении всей поставки.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br/>
              <w:t>Перед поставкой необходимо согласовать с заказчиком.</w:t>
            </w:r>
          </w:p>
          <w:p w14:paraId="00C985DE" w14:textId="77777777" w:rsidR="00C32C61" w:rsidRPr="00130C38" w:rsidRDefault="00C32C61" w:rsidP="00F27478">
            <w:p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</w:p>
        </w:tc>
        <w:tc>
          <w:tcPr>
            <w:tcW w:w="935" w:type="dxa"/>
          </w:tcPr>
          <w:p w14:paraId="4E214E98" w14:textId="53F2CE24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штук</w:t>
            </w:r>
          </w:p>
        </w:tc>
        <w:tc>
          <w:tcPr>
            <w:tcW w:w="810" w:type="dxa"/>
          </w:tcPr>
          <w:p w14:paraId="15CF5451" w14:textId="47FAB72D" w:rsidR="00C32C61" w:rsidRPr="00130C38" w:rsidRDefault="00C32C61" w:rsidP="00F27478">
            <w:pPr>
              <w:rPr>
                <w:rFonts w:ascii="Sylfaen" w:eastAsia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900" w:type="dxa"/>
          </w:tcPr>
          <w:p w14:paraId="78520386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14:paraId="4DE274E7" w14:textId="6F3BE514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994" w:type="dxa"/>
          </w:tcPr>
          <w:p w14:paraId="03AB94B8" w14:textId="1FC39A7D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течение 3 месяцев</w:t>
            </w:r>
          </w:p>
        </w:tc>
      </w:tr>
      <w:tr w:rsidR="00C32C61" w:rsidRPr="00C32C61" w14:paraId="41EFEE49" w14:textId="77777777" w:rsidTr="00C32C61">
        <w:trPr>
          <w:trHeight w:val="70"/>
        </w:trPr>
        <w:tc>
          <w:tcPr>
            <w:tcW w:w="540" w:type="dxa"/>
          </w:tcPr>
          <w:p w14:paraId="3CE40195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2C954A2D" w14:textId="77777777" w:rsidR="00C32C61" w:rsidRPr="00130C38" w:rsidRDefault="00C32C61" w:rsidP="00F27478">
            <w:pPr>
              <w:rPr>
                <w:rFonts w:ascii="Sylfaen" w:hAnsi="Sylfaen" w:cs="Arial"/>
                <w:kern w:val="2"/>
                <w:sz w:val="18"/>
                <w:szCs w:val="18"/>
                <w:lang w:eastAsia="en-US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Первичное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eastAsia="en-US"/>
              </w:rPr>
              <w:t xml:space="preserve"> 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антитело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eastAsia="en-US"/>
              </w:rPr>
              <w:t xml:space="preserve"> 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к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eastAsia="en-US"/>
              </w:rPr>
              <w:t xml:space="preserve"> iNOS</w:t>
            </w:r>
          </w:p>
          <w:p w14:paraId="13B68EC4" w14:textId="77777777" w:rsidR="00C32C61" w:rsidRPr="00130C38" w:rsidRDefault="00C32C61" w:rsidP="00F27478">
            <w:pPr>
              <w:rPr>
                <w:rFonts w:ascii="Sylfaen" w:hAnsi="Sylfaen" w:cs="Arial"/>
                <w:kern w:val="2"/>
                <w:sz w:val="18"/>
                <w:szCs w:val="18"/>
                <w:lang w:eastAsia="en-US"/>
              </w:rPr>
            </w:pPr>
          </w:p>
        </w:tc>
        <w:tc>
          <w:tcPr>
            <w:tcW w:w="9731" w:type="dxa"/>
          </w:tcPr>
          <w:p w14:paraId="764B6A26" w14:textId="77777777" w:rsidR="00C32C61" w:rsidRPr="00130C38" w:rsidRDefault="00C32C61" w:rsidP="00F27478">
            <w:p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Первичное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eastAsia="en-US"/>
              </w:rPr>
              <w:t xml:space="preserve"> 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антитело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eastAsia="en-US"/>
              </w:rPr>
              <w:t xml:space="preserve"> 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для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eastAsia="en-US"/>
              </w:rPr>
              <w:t xml:space="preserve"> 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выявления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eastAsia="en-US"/>
              </w:rPr>
              <w:t xml:space="preserve"> 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белка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eastAsia="en-US"/>
              </w:rPr>
              <w:t xml:space="preserve"> iNOS (inducible nitric oxide synthase) 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методами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eastAsia="en-US"/>
              </w:rPr>
              <w:t xml:space="preserve"> Western blotting, immunocytochemistry 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и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eastAsia="en-US"/>
              </w:rPr>
              <w:t xml:space="preserve"> immunofluorescence.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eastAsia="en-US"/>
              </w:rPr>
              <w:br/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Рекомбинантное мультиклональное (multiclonal) антитело.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br/>
              <w:t>Организм-хозяин – кролик (Rabbit).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br/>
              <w:t>Реактивность: человек, мышь, крыса.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br/>
              <w:t>Температура хранения: −20°C.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br/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lastRenderedPageBreak/>
              <w:t>Молекулярная масса целевого белка: около 131 kDa.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br/>
              <w:t>1 единица соответствует одному флакону, содержащему 20 мкл концентрированного раствора антитела.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br/>
              <w:t>Товар должен быть новым, неиспользованным, в заводской неповрежденной упаковке и поставляться с соблюдением соответствующих условий хранения.</w:t>
            </w:r>
          </w:p>
          <w:p w14:paraId="5D8FBCE8" w14:textId="77777777" w:rsidR="00C32C61" w:rsidRPr="00130C38" w:rsidRDefault="00C32C61" w:rsidP="00F27478">
            <w:p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</w:p>
        </w:tc>
        <w:tc>
          <w:tcPr>
            <w:tcW w:w="935" w:type="dxa"/>
          </w:tcPr>
          <w:p w14:paraId="6E4F09F6" w14:textId="463430C9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lastRenderedPageBreak/>
              <w:t>штук</w:t>
            </w:r>
          </w:p>
        </w:tc>
        <w:tc>
          <w:tcPr>
            <w:tcW w:w="810" w:type="dxa"/>
          </w:tcPr>
          <w:p w14:paraId="09E10C41" w14:textId="65A856EB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900" w:type="dxa"/>
          </w:tcPr>
          <w:p w14:paraId="061B6578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Алек Манукян 1/3</w:t>
            </w:r>
          </w:p>
          <w:p w14:paraId="199FE0B9" w14:textId="1E413925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994" w:type="dxa"/>
          </w:tcPr>
          <w:p w14:paraId="257CDB25" w14:textId="61BB75CC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течение 3 месяцев</w:t>
            </w:r>
          </w:p>
        </w:tc>
      </w:tr>
      <w:tr w:rsidR="00C32C61" w:rsidRPr="00C32C61" w14:paraId="16034C1A" w14:textId="77777777" w:rsidTr="00C32C61">
        <w:trPr>
          <w:trHeight w:val="70"/>
        </w:trPr>
        <w:tc>
          <w:tcPr>
            <w:tcW w:w="540" w:type="dxa"/>
          </w:tcPr>
          <w:p w14:paraId="566FCA4A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178B2C28" w14:textId="77777777" w:rsidR="00C32C61" w:rsidRPr="00130C38" w:rsidRDefault="00C32C61" w:rsidP="00F27478">
            <w:p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Эмбриональная сыворотка теленка</w:t>
            </w:r>
          </w:p>
          <w:p w14:paraId="1E2E4030" w14:textId="77777777" w:rsidR="00C32C61" w:rsidRPr="00130C38" w:rsidRDefault="00C32C61" w:rsidP="00F27478">
            <w:pPr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</w:p>
        </w:tc>
        <w:tc>
          <w:tcPr>
            <w:tcW w:w="9731" w:type="dxa"/>
          </w:tcPr>
          <w:p w14:paraId="5129C289" w14:textId="77777777" w:rsidR="00C32C61" w:rsidRPr="00130C38" w:rsidRDefault="00C32C61" w:rsidP="00F27478">
            <w:p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Эмбриональная сыворотка теленка</w:t>
            </w:r>
          </w:p>
          <w:p w14:paraId="4A18F0F6" w14:textId="77777777" w:rsidR="00C32C61" w:rsidRPr="00130C38" w:rsidRDefault="00C32C61" w:rsidP="00F27478">
            <w:p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Стерильная эмбриональная сыворотка теленка (FBS), инактивированная термической обработкой, предназначена для культивирования клеток.</w:t>
            </w: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br/>
              <w:t>Объём: 100 мл/флакон.</w:t>
            </w:r>
          </w:p>
          <w:p w14:paraId="39E0FC7D" w14:textId="77777777" w:rsidR="00C32C61" w:rsidRPr="00130C38" w:rsidRDefault="00C32C61" w:rsidP="00F27478">
            <w:p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Хранение: при температуре −20 °C.</w:t>
            </w:r>
          </w:p>
          <w:p w14:paraId="07430933" w14:textId="77777777" w:rsidR="00C32C61" w:rsidRPr="00130C38" w:rsidRDefault="00C32C61" w:rsidP="00F27478">
            <w:p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  <w:t>Продукт должен быть новым, неиспользованным, упаковка — неповрежденной и обеспечена соответствующими условиями хранения.</w:t>
            </w:r>
          </w:p>
          <w:p w14:paraId="6F6143A2" w14:textId="77777777" w:rsidR="00C32C61" w:rsidRPr="00130C38" w:rsidRDefault="00C32C61" w:rsidP="00F27478">
            <w:p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</w:p>
        </w:tc>
        <w:tc>
          <w:tcPr>
            <w:tcW w:w="935" w:type="dxa"/>
          </w:tcPr>
          <w:p w14:paraId="016C81A9" w14:textId="31C4AF70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штук</w:t>
            </w:r>
          </w:p>
        </w:tc>
        <w:tc>
          <w:tcPr>
            <w:tcW w:w="810" w:type="dxa"/>
          </w:tcPr>
          <w:p w14:paraId="4456907D" w14:textId="7432D849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14:paraId="5DA055EA" w14:textId="77777777" w:rsidR="00C32C61" w:rsidRPr="00130C38" w:rsidRDefault="00C32C61" w:rsidP="00F27478">
            <w:pPr>
              <w:spacing w:line="256" w:lineRule="auto"/>
              <w:rPr>
                <w:rFonts w:ascii="Sylfaen" w:hAnsi="Sylfaen"/>
                <w:kern w:val="2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hAnsi="Sylfaen"/>
                <w:kern w:val="2"/>
                <w:sz w:val="18"/>
                <w:szCs w:val="18"/>
                <w:lang w:val="ru-RU" w:eastAsia="en-US"/>
              </w:rPr>
              <w:t>Алек Манукян 1/3</w:t>
            </w:r>
          </w:p>
          <w:p w14:paraId="47F1ED7E" w14:textId="1A1D8A2F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994" w:type="dxa"/>
          </w:tcPr>
          <w:p w14:paraId="2730CBB3" w14:textId="3CC82C78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kern w:val="2"/>
                <w:sz w:val="18"/>
                <w:szCs w:val="18"/>
                <w:lang w:val="ru-RU"/>
              </w:rPr>
              <w:t>вступления соглашения в силу в</w:t>
            </w:r>
            <w:r w:rsidRPr="00130C38">
              <w:rPr>
                <w:rFonts w:ascii="Sylfaen" w:hAnsi="Sylfaen"/>
                <w:kern w:val="2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/>
                <w:kern w:val="2"/>
                <w:sz w:val="18"/>
                <w:szCs w:val="18"/>
                <w:lang w:val="ru-RU"/>
              </w:rPr>
              <w:t>течение 3 месяцев</w:t>
            </w:r>
          </w:p>
        </w:tc>
      </w:tr>
      <w:tr w:rsidR="00C32C61" w:rsidRPr="00C32C61" w14:paraId="58B249A5" w14:textId="77777777" w:rsidTr="00C32C61">
        <w:trPr>
          <w:trHeight w:val="70"/>
        </w:trPr>
        <w:tc>
          <w:tcPr>
            <w:tcW w:w="540" w:type="dxa"/>
          </w:tcPr>
          <w:p w14:paraId="2F3E7BA9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1CFEE3D2" w14:textId="0F079150" w:rsidR="00C32C61" w:rsidRPr="00130C38" w:rsidRDefault="00C32C61" w:rsidP="00F27478">
            <w:p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 xml:space="preserve">Таблетки ингибитора протеазы </w:t>
            </w:r>
            <w:r w:rsidRPr="00130C38">
              <w:rPr>
                <w:rFonts w:ascii="Sylfaen" w:hAnsi="Sylfaen"/>
                <w:sz w:val="18"/>
                <w:szCs w:val="18"/>
              </w:rPr>
              <w:t>cOmplete</w:t>
            </w: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130C38">
              <w:rPr>
                <w:rFonts w:ascii="Sylfaen" w:hAnsi="Sylfaen"/>
                <w:sz w:val="18"/>
                <w:szCs w:val="18"/>
              </w:rPr>
              <w:t>Mini</w:t>
            </w: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 xml:space="preserve"> без ЭДТА</w:t>
            </w:r>
          </w:p>
        </w:tc>
        <w:tc>
          <w:tcPr>
            <w:tcW w:w="9731" w:type="dxa"/>
          </w:tcPr>
          <w:p w14:paraId="305E73CB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color w:val="222222"/>
                <w:sz w:val="18"/>
                <w:szCs w:val="18"/>
                <w:lang w:val="hy-AM" w:eastAsia="en-US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 xml:space="preserve">Таблетки-ингибиторы протеаз cOmplete, Mini, без ЭДТА, подавляют широкий спектр сериновых и цистеиновых протеаз. Таблетки cOmplete, Mini, без ЭДТА содержат как необратимые, так и обратимые ингибиторы протеаз. Упаковка: 25 таблеток во флаконе (1 таблетка в коробке). Растворимость: водный буфер. Растворимость при температуре хранения: 2-8°C. Продукт должен быть новым, неиспользованным и невскрытым. </w:t>
            </w: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br/>
              <w:t xml:space="preserve">Товар должен быть новым, неиспользованным и нераспечатанным. </w:t>
            </w:r>
          </w:p>
          <w:p w14:paraId="7976B618" w14:textId="328D0265" w:rsidR="00C32C61" w:rsidRPr="00130C38" w:rsidRDefault="00C32C61" w:rsidP="00F27478">
            <w:pPr>
              <w:spacing w:line="256" w:lineRule="auto"/>
              <w:rPr>
                <w:rFonts w:ascii="Sylfaen" w:hAnsi="Sylfaen" w:cs="Arial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По согласованию с заказчиком перед поставкой.</w:t>
            </w: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130C38">
              <w:rPr>
                <w:rFonts w:ascii="Sylfaen" w:hAnsi="Sylfaen"/>
                <w:color w:val="222222"/>
                <w:sz w:val="18"/>
                <w:szCs w:val="18"/>
                <w:lang w:val="hy-AM" w:eastAsia="en-US"/>
              </w:rPr>
              <w:t>Поставка на надлежащих условиях.</w:t>
            </w:r>
          </w:p>
        </w:tc>
        <w:tc>
          <w:tcPr>
            <w:tcW w:w="935" w:type="dxa"/>
          </w:tcPr>
          <w:p w14:paraId="5A34A982" w14:textId="66A1B9C0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шт</w:t>
            </w:r>
          </w:p>
        </w:tc>
        <w:tc>
          <w:tcPr>
            <w:tcW w:w="810" w:type="dxa"/>
          </w:tcPr>
          <w:p w14:paraId="4E4519EA" w14:textId="0DD984FB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14:paraId="4C000252" w14:textId="48E3F66F" w:rsidR="00C32C61" w:rsidRPr="00130C38" w:rsidRDefault="00C32C61" w:rsidP="00F27478">
            <w:pPr>
              <w:spacing w:line="256" w:lineRule="auto"/>
              <w:rPr>
                <w:rFonts w:ascii="Sylfaen" w:hAnsi="Sylfaen"/>
                <w:kern w:val="2"/>
                <w:sz w:val="18"/>
                <w:szCs w:val="18"/>
                <w:lang w:val="ru-RU" w:eastAsia="en-US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3765D53D" w14:textId="64BB0DE3" w:rsidR="00C32C61" w:rsidRPr="00130C38" w:rsidRDefault="00C32C61" w:rsidP="00F27478">
            <w:pPr>
              <w:rPr>
                <w:rFonts w:ascii="Sylfaen" w:hAnsi="Sylfaen"/>
                <w:kern w:val="2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течение 3 месяцев</w:t>
            </w:r>
          </w:p>
        </w:tc>
      </w:tr>
      <w:tr w:rsidR="00C32C61" w:rsidRPr="00C32C61" w14:paraId="5EBEDDB6" w14:textId="77777777" w:rsidTr="00C32C61">
        <w:trPr>
          <w:trHeight w:val="70"/>
        </w:trPr>
        <w:tc>
          <w:tcPr>
            <w:tcW w:w="540" w:type="dxa"/>
          </w:tcPr>
          <w:p w14:paraId="344779CD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0984944E" w14:textId="29BFF9E4" w:rsidR="00C32C61" w:rsidRPr="00130C38" w:rsidRDefault="00C32C61" w:rsidP="00F27478">
            <w:pPr>
              <w:spacing w:line="256" w:lineRule="auto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Медицинский спирт</w:t>
            </w:r>
          </w:p>
        </w:tc>
        <w:tc>
          <w:tcPr>
            <w:tcW w:w="9731" w:type="dxa"/>
          </w:tcPr>
          <w:p w14:paraId="44E27612" w14:textId="77777777" w:rsidR="00C32C61" w:rsidRPr="00130C38" w:rsidRDefault="00C32C61" w:rsidP="00F2747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Медицинский спирт ≈96 %. Прозрачная, бесцветная жидкость с характерным запахом, без видимых механических примесей.</w:t>
            </w:r>
          </w:p>
          <w:p w14:paraId="3ED86D00" w14:textId="77777777" w:rsidR="00C32C61" w:rsidRPr="00130C38" w:rsidRDefault="00C32C61" w:rsidP="00F2747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Упакован в герметично закрывающиеся, химически стойкие пластиковые бутылки.</w:t>
            </w:r>
          </w:p>
          <w:p w14:paraId="3E3A3A18" w14:textId="0FDA7863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Поставка осуществляется в бутылках объёмом 1 л.</w:t>
            </w:r>
            <w:r w:rsidRPr="00130C38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br/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</w:tc>
        <w:tc>
          <w:tcPr>
            <w:tcW w:w="935" w:type="dxa"/>
          </w:tcPr>
          <w:p w14:paraId="5AD388AD" w14:textId="3CF20F05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</w:rPr>
              <w:t>л</w:t>
            </w:r>
          </w:p>
        </w:tc>
        <w:tc>
          <w:tcPr>
            <w:tcW w:w="810" w:type="dxa"/>
          </w:tcPr>
          <w:p w14:paraId="0720C58D" w14:textId="1D79EBB4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hAnsi="Sylfaen" w:cs="Arial"/>
                <w:sz w:val="18"/>
                <w:szCs w:val="18"/>
              </w:rPr>
              <w:t>50</w:t>
            </w:r>
          </w:p>
        </w:tc>
        <w:tc>
          <w:tcPr>
            <w:tcW w:w="900" w:type="dxa"/>
          </w:tcPr>
          <w:p w14:paraId="0F476421" w14:textId="2ADE43B6" w:rsidR="00C32C61" w:rsidRPr="00130C38" w:rsidRDefault="00C32C61" w:rsidP="00F27478">
            <w:pPr>
              <w:spacing w:line="25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40D8F86A" w14:textId="2BD859D0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течение 3 месяцев</w:t>
            </w:r>
          </w:p>
        </w:tc>
      </w:tr>
      <w:tr w:rsidR="00C32C61" w:rsidRPr="00C32C61" w14:paraId="7AD61CF9" w14:textId="77777777" w:rsidTr="00C32C61">
        <w:trPr>
          <w:trHeight w:val="70"/>
        </w:trPr>
        <w:tc>
          <w:tcPr>
            <w:tcW w:w="540" w:type="dxa"/>
          </w:tcPr>
          <w:p w14:paraId="7A1DAE6C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68247809" w14:textId="5D3F2AD4" w:rsidR="00C32C61" w:rsidRPr="00130C38" w:rsidRDefault="00C32C61" w:rsidP="00F27478">
            <w:pPr>
              <w:spacing w:line="256" w:lineRule="auto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Фосфобуферный солевой раствор (PBS)</w:t>
            </w:r>
          </w:p>
        </w:tc>
        <w:tc>
          <w:tcPr>
            <w:tcW w:w="9731" w:type="dxa"/>
          </w:tcPr>
          <w:p w14:paraId="0C96B664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Белые таблетки, в одной упаковке должно быть 100 таблеток, 1 таблетка на 100 мл, подходят для работы с клеточными культурами и молекулярной биологией, pH в растворенном виде – 7,2-7,4.</w:t>
            </w:r>
          </w:p>
          <w:p w14:paraId="0CDFC0EB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5A1DCD48" w14:textId="7EF8BFC0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44591F18" w14:textId="65C08D33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Штука</w:t>
            </w:r>
          </w:p>
        </w:tc>
        <w:tc>
          <w:tcPr>
            <w:tcW w:w="810" w:type="dxa"/>
          </w:tcPr>
          <w:p w14:paraId="0117CA43" w14:textId="2307C77C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 w:cs="Arial"/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14:paraId="08B72238" w14:textId="25FA38FC" w:rsidR="00C32C61" w:rsidRPr="00130C38" w:rsidRDefault="00C32C61" w:rsidP="00F27478">
            <w:pPr>
              <w:spacing w:line="25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74A86275" w14:textId="0B68ECC6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течение 3 месяцев</w:t>
            </w:r>
          </w:p>
        </w:tc>
      </w:tr>
      <w:tr w:rsidR="00C32C61" w:rsidRPr="00C32C61" w14:paraId="4E509B07" w14:textId="77777777" w:rsidTr="00C32C61">
        <w:trPr>
          <w:trHeight w:val="70"/>
        </w:trPr>
        <w:tc>
          <w:tcPr>
            <w:tcW w:w="540" w:type="dxa"/>
          </w:tcPr>
          <w:p w14:paraId="437156D1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556DFAB7" w14:textId="21B2DED7" w:rsidR="00C32C61" w:rsidRPr="00130C38" w:rsidRDefault="00C32C61" w:rsidP="00F27478">
            <w:pPr>
              <w:spacing w:line="256" w:lineRule="auto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Первичные антитела к β-актину</w:t>
            </w:r>
          </w:p>
        </w:tc>
        <w:tc>
          <w:tcPr>
            <w:tcW w:w="9731" w:type="dxa"/>
          </w:tcPr>
          <w:p w14:paraId="5BF97C56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Тип: Поликлональные антитела кролика против β-актина,</w:t>
            </w:r>
          </w:p>
          <w:p w14:paraId="0D23D6CC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Применимо для следующих методов: вестерн-блоттинг, сэндвич-иммуноферментный анализ, иммуногистохимия с фосфатидилхолином (ИГХ-Ф).</w:t>
            </w:r>
          </w:p>
          <w:p w14:paraId="32F404A3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Реактивность: мышь, крыса, человек.</w:t>
            </w:r>
          </w:p>
          <w:p w14:paraId="5662A15A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Изотип: IgG. Должен быть совместим со вторичными антителами: козьи антитела против кроличьего IgG, HRP или Alexa Fluora 488. Производитель должен иметь соответствующий сертификат качества и гарантию.</w:t>
            </w:r>
          </w:p>
          <w:p w14:paraId="20D4E61E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1 флакон содержит 50 мкг вещества.</w:t>
            </w:r>
          </w:p>
          <w:p w14:paraId="773828CD" w14:textId="228CE05F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Продукт должен быть новым, неиспользованным, упаковка не повреждена, и должны быть обеспечены надлежащие условия хранения в течение всего срока поставки. Условия должны быть согласованы с клиентом до доставки.</w:t>
            </w:r>
          </w:p>
        </w:tc>
        <w:tc>
          <w:tcPr>
            <w:tcW w:w="935" w:type="dxa"/>
          </w:tcPr>
          <w:p w14:paraId="40823702" w14:textId="49DE5738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Штука</w:t>
            </w:r>
          </w:p>
        </w:tc>
        <w:tc>
          <w:tcPr>
            <w:tcW w:w="810" w:type="dxa"/>
          </w:tcPr>
          <w:p w14:paraId="78EF109A" w14:textId="2E97DFD5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14:paraId="065CD0BF" w14:textId="53501782" w:rsidR="00C32C61" w:rsidRPr="00130C38" w:rsidRDefault="00C32C61" w:rsidP="00F27478">
            <w:pPr>
              <w:spacing w:line="25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31C0D8F9" w14:textId="42A2BD2E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течение 3 месяцев</w:t>
            </w:r>
          </w:p>
        </w:tc>
      </w:tr>
      <w:tr w:rsidR="00C32C61" w:rsidRPr="00C32C61" w14:paraId="6E99F57C" w14:textId="77777777" w:rsidTr="00C32C61">
        <w:trPr>
          <w:trHeight w:val="70"/>
        </w:trPr>
        <w:tc>
          <w:tcPr>
            <w:tcW w:w="540" w:type="dxa"/>
          </w:tcPr>
          <w:p w14:paraId="58DC7227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49C872CE" w14:textId="24E0946A" w:rsidR="00C32C61" w:rsidRPr="00130C38" w:rsidRDefault="00C32C61" w:rsidP="00F27478">
            <w:pPr>
              <w:spacing w:line="256" w:lineRule="auto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Буфер RIPA</w:t>
            </w:r>
          </w:p>
        </w:tc>
        <w:tc>
          <w:tcPr>
            <w:tcW w:w="9731" w:type="dxa"/>
          </w:tcPr>
          <w:p w14:paraId="2EA539B4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Прозрачная жидкость, 100 мл.</w:t>
            </w:r>
          </w:p>
          <w:p w14:paraId="13A37580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Состав: 0,5 М Трис-HCl, 1,50 М хлорид натрия, 10% Нонидет P-40 (НП-40), 2,5% дезоксихолат, 10 мМ ЭДТА, pH 7,4</w:t>
            </w:r>
          </w:p>
          <w:p w14:paraId="00DF7171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Температура хранения: -20 °C</w:t>
            </w:r>
          </w:p>
          <w:p w14:paraId="29E9218D" w14:textId="170FA989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Продукт должен быть новым, неиспользованным, упаковка должна быть неповрежденной, и должны быть обеспечены надлежащие условия хранения.</w:t>
            </w:r>
          </w:p>
        </w:tc>
        <w:tc>
          <w:tcPr>
            <w:tcW w:w="935" w:type="dxa"/>
          </w:tcPr>
          <w:p w14:paraId="6FB8FA75" w14:textId="0F438A45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Штука</w:t>
            </w:r>
          </w:p>
        </w:tc>
        <w:tc>
          <w:tcPr>
            <w:tcW w:w="810" w:type="dxa"/>
          </w:tcPr>
          <w:p w14:paraId="25565A25" w14:textId="5FE3928F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14:paraId="7CCD0359" w14:textId="78405736" w:rsidR="00C32C61" w:rsidRPr="00130C38" w:rsidRDefault="00C32C61" w:rsidP="00F27478">
            <w:pPr>
              <w:spacing w:line="25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6006593A" w14:textId="575EBA16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течение 3 месяцев</w:t>
            </w:r>
          </w:p>
        </w:tc>
      </w:tr>
      <w:tr w:rsidR="00C32C61" w:rsidRPr="00C32C61" w14:paraId="6D53BD36" w14:textId="77777777" w:rsidTr="00C32C61">
        <w:trPr>
          <w:trHeight w:val="70"/>
        </w:trPr>
        <w:tc>
          <w:tcPr>
            <w:tcW w:w="540" w:type="dxa"/>
          </w:tcPr>
          <w:p w14:paraId="37EC248A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0A3E5E74" w14:textId="670775F5" w:rsidR="00C32C61" w:rsidRPr="00130C38" w:rsidRDefault="00C32C61" w:rsidP="00F27478">
            <w:pPr>
              <w:spacing w:line="256" w:lineRule="auto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Смесь ингибиторов протеаз и фосфатаз</w:t>
            </w:r>
          </w:p>
        </w:tc>
        <w:tc>
          <w:tcPr>
            <w:tcW w:w="9731" w:type="dxa"/>
          </w:tcPr>
          <w:p w14:paraId="51A7ADEC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Коктейль ингибиторов протеаз и фосфатаз без ЭДТА</w:t>
            </w:r>
          </w:p>
          <w:p w14:paraId="28C82542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Эта смесь содержит отдельные компоненты, включая AEBSF, апротинин, бестатин, E-64, леупептин и ингибиторы фосфатаз: ванадат натрия, фторид натрия.</w:t>
            </w:r>
          </w:p>
          <w:p w14:paraId="214A1C63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Применимо в ферментном иммуноанализе и иммуноблоттинге.</w:t>
            </w:r>
          </w:p>
          <w:p w14:paraId="00D94DD4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1 шт. – 1 мл</w:t>
            </w:r>
          </w:p>
          <w:p w14:paraId="2B8B6248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15BA3DB8" w14:textId="1D463AB4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24DE6A73" w14:textId="05B05796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Штука</w:t>
            </w:r>
          </w:p>
        </w:tc>
        <w:tc>
          <w:tcPr>
            <w:tcW w:w="810" w:type="dxa"/>
          </w:tcPr>
          <w:p w14:paraId="17B31B06" w14:textId="0D6395E6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14:paraId="4D207FA8" w14:textId="6815C76A" w:rsidR="00C32C61" w:rsidRPr="00130C38" w:rsidRDefault="00C32C61" w:rsidP="00F27478">
            <w:pPr>
              <w:spacing w:line="25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72CE3EFF" w14:textId="26901D2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течение 3 месяцев</w:t>
            </w:r>
          </w:p>
        </w:tc>
      </w:tr>
      <w:tr w:rsidR="00C32C61" w:rsidRPr="00C32C61" w14:paraId="17AFAD56" w14:textId="77777777" w:rsidTr="00C32C61">
        <w:trPr>
          <w:trHeight w:val="70"/>
        </w:trPr>
        <w:tc>
          <w:tcPr>
            <w:tcW w:w="540" w:type="dxa"/>
          </w:tcPr>
          <w:p w14:paraId="1A9B7E40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741CF872" w14:textId="72215C78" w:rsidR="00C32C61" w:rsidRPr="00130C38" w:rsidRDefault="00C32C61" w:rsidP="00F27478">
            <w:pPr>
              <w:spacing w:line="256" w:lineRule="auto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Белковый маркер</w:t>
            </w:r>
          </w:p>
        </w:tc>
        <w:tc>
          <w:tcPr>
            <w:tcW w:w="9731" w:type="dxa"/>
          </w:tcPr>
          <w:p w14:paraId="4DAD58D2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Предварительно окрашенный белковый маркер — это предварительно окрашенный белковый маркер, предназначенный для экспериментов SDS-PAGE и вестерн-блоттинга. Он охватывает широкий диапазон молекулярных масс 10–245 кДа и имеет 12 четко видимых полос, разделенных цветными референсными полосами (~25 кДа зеленым цветом, ~75 кДа красным), что облегчает оценку размера и контроль переноса. Он представлен в жидкой, готовой к использованию форме, уже содержащей буфер для нанесения образцов (SDS, глицерин, трис-буфер и восстанавливающий агент), обычно используется в объеме 3–5 мкл для SDS-PAGE и 1,5–2,5 мкл для вестерн-блоттинга, хранится при −20°C.</w:t>
            </w:r>
          </w:p>
          <w:p w14:paraId="77A0860B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1 шт. – 500 мкл</w:t>
            </w:r>
          </w:p>
          <w:p w14:paraId="64435EE0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1674217B" w14:textId="079B97D0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00352D1A" w14:textId="0A51230B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Штука</w:t>
            </w:r>
          </w:p>
        </w:tc>
        <w:tc>
          <w:tcPr>
            <w:tcW w:w="810" w:type="dxa"/>
          </w:tcPr>
          <w:p w14:paraId="57CC337B" w14:textId="30844234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14:paraId="4FDFE806" w14:textId="2288C803" w:rsidR="00C32C61" w:rsidRPr="00130C38" w:rsidRDefault="00C32C61" w:rsidP="00F27478">
            <w:pPr>
              <w:spacing w:line="25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5BD50F10" w14:textId="746DDA6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течение 3 месяцев</w:t>
            </w:r>
          </w:p>
        </w:tc>
      </w:tr>
      <w:tr w:rsidR="00C32C61" w:rsidRPr="00C32C61" w14:paraId="42ADB4AD" w14:textId="77777777" w:rsidTr="00C32C61">
        <w:trPr>
          <w:trHeight w:val="70"/>
        </w:trPr>
        <w:tc>
          <w:tcPr>
            <w:tcW w:w="540" w:type="dxa"/>
          </w:tcPr>
          <w:p w14:paraId="318F95B8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0E9B4440" w14:textId="4D67F1C6" w:rsidR="00C32C61" w:rsidRPr="00130C38" w:rsidRDefault="00C32C61" w:rsidP="00F27478">
            <w:pPr>
              <w:spacing w:line="256" w:lineRule="auto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Твин 20</w:t>
            </w:r>
          </w:p>
        </w:tc>
        <w:tc>
          <w:tcPr>
            <w:tcW w:w="9731" w:type="dxa"/>
          </w:tcPr>
          <w:p w14:paraId="3BA10BD0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TWEEN 20 — неионогенное поверхностно-активное вещество, полиоксиэтилен (20) сорбитан монолаурат, молекулярная масса ~1228 Да, используется в методах вестерн-блоттинга, ИФА и SDS-PAGE в качестве компонента промывочных и блокирующих буферов, обладает высокой растворимостью в воде и стабилен в широком диапазоне pH (~5–7), чистота: обычно ≥99% (высокая чистота, класс молекулярной биологии), хранится при комнатной температуре или +4°C.</w:t>
            </w:r>
          </w:p>
          <w:p w14:paraId="7C6C926F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1 шт. – 25 мл</w:t>
            </w:r>
          </w:p>
          <w:p w14:paraId="6C3A9B97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7595FE6C" w14:textId="1F6FE605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164E77C3" w14:textId="67BE6144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Штука</w:t>
            </w:r>
          </w:p>
        </w:tc>
        <w:tc>
          <w:tcPr>
            <w:tcW w:w="810" w:type="dxa"/>
          </w:tcPr>
          <w:p w14:paraId="5F8F90DA" w14:textId="74F28C09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14:paraId="21B4F40F" w14:textId="35608DEA" w:rsidR="00C32C61" w:rsidRPr="00130C38" w:rsidRDefault="00C32C61" w:rsidP="00F27478">
            <w:pPr>
              <w:spacing w:line="25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36039667" w14:textId="54312472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Со дня вступления соглашения в силу в</w:t>
            </w: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течение 3 месяцев</w:t>
            </w:r>
          </w:p>
        </w:tc>
      </w:tr>
      <w:tr w:rsidR="00C32C61" w:rsidRPr="00C32C61" w14:paraId="6DCB3882" w14:textId="77777777" w:rsidTr="00C32C61">
        <w:trPr>
          <w:trHeight w:val="70"/>
        </w:trPr>
        <w:tc>
          <w:tcPr>
            <w:tcW w:w="540" w:type="dxa"/>
          </w:tcPr>
          <w:p w14:paraId="4C18B882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0C503876" w14:textId="4C7D4D0E" w:rsidR="00C32C61" w:rsidRPr="00130C38" w:rsidRDefault="00C32C61" w:rsidP="00F27478">
            <w:pPr>
              <w:spacing w:line="256" w:lineRule="auto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Феромон для вида  </w:t>
            </w: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Tuta</w:t>
            </w: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</w:t>
            </w: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absoluta</w:t>
            </w:r>
          </w:p>
        </w:tc>
        <w:tc>
          <w:tcPr>
            <w:tcW w:w="9731" w:type="dxa"/>
          </w:tcPr>
          <w:p w14:paraId="564B8E2C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Предназначен для охоты на </w:t>
            </w: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Tuta</w:t>
            </w: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</w:t>
            </w: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absoluta</w:t>
            </w: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. Приманки выпускаются в виде </w:t>
            </w:r>
            <w:proofErr w:type="gramStart"/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флаконов  с</w:t>
            </w:r>
            <w:proofErr w:type="gramEnd"/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инструкциями по хранению, обработке и использованию. Они предназначены для использования в теплые, солнечные дни в любой возможной среде обитания. </w:t>
            </w:r>
          </w:p>
          <w:p w14:paraId="2B9A129D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7C92B099" w14:textId="50C8E8B3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228DE474" w14:textId="2CD2BD1B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Штука</w:t>
            </w:r>
          </w:p>
        </w:tc>
        <w:tc>
          <w:tcPr>
            <w:tcW w:w="810" w:type="dxa"/>
          </w:tcPr>
          <w:p w14:paraId="366A7A93" w14:textId="1D32A49B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3</w:t>
            </w:r>
          </w:p>
        </w:tc>
        <w:tc>
          <w:tcPr>
            <w:tcW w:w="900" w:type="dxa"/>
          </w:tcPr>
          <w:p w14:paraId="2DED1EB6" w14:textId="1EF50A1A" w:rsidR="00C32C61" w:rsidRPr="00130C38" w:rsidRDefault="00C32C61" w:rsidP="00F27478">
            <w:pPr>
              <w:spacing w:line="256" w:lineRule="auto"/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7CC006A1" w14:textId="6A3221A1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1331F461" w14:textId="77777777" w:rsidTr="00C32C61">
        <w:trPr>
          <w:trHeight w:val="70"/>
        </w:trPr>
        <w:tc>
          <w:tcPr>
            <w:tcW w:w="540" w:type="dxa"/>
          </w:tcPr>
          <w:p w14:paraId="7D753431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48B47DA9" w14:textId="7E78E402" w:rsidR="00C32C61" w:rsidRPr="00130C38" w:rsidRDefault="00C32C61" w:rsidP="00F27478">
            <w:pPr>
              <w:spacing w:line="256" w:lineRule="auto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 xml:space="preserve">Феромон для вида </w:t>
            </w:r>
            <w:r w:rsidRPr="00130C38">
              <w:rPr>
                <w:rFonts w:ascii="Sylfaen" w:eastAsia="Merriweather" w:hAnsi="Sylfaen" w:cs="Merriweather"/>
                <w:i/>
                <w:iCs/>
                <w:color w:val="0A0A0A"/>
                <w:sz w:val="18"/>
                <w:szCs w:val="18"/>
              </w:rPr>
              <w:t>Cameraria orchidella</w:t>
            </w: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 xml:space="preserve"> </w:t>
            </w:r>
          </w:p>
        </w:tc>
        <w:tc>
          <w:tcPr>
            <w:tcW w:w="9731" w:type="dxa"/>
          </w:tcPr>
          <w:p w14:paraId="382257EC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Предназначен для охоты на </w:t>
            </w:r>
            <w:r w:rsidRPr="00130C38">
              <w:rPr>
                <w:rFonts w:ascii="Sylfaen" w:eastAsia="Merriweather" w:hAnsi="Sylfaen" w:cs="Merriweather"/>
                <w:i/>
                <w:iCs/>
                <w:color w:val="0A0A0A"/>
                <w:sz w:val="18"/>
                <w:szCs w:val="18"/>
              </w:rPr>
              <w:t>Cameraria</w:t>
            </w:r>
            <w:r w:rsidRPr="00130C38">
              <w:rPr>
                <w:rFonts w:ascii="Sylfaen" w:eastAsia="Merriweather" w:hAnsi="Sylfaen" w:cs="Merriweather"/>
                <w:i/>
                <w:iCs/>
                <w:color w:val="0A0A0A"/>
                <w:sz w:val="18"/>
                <w:szCs w:val="18"/>
                <w:lang w:val="ru-RU"/>
              </w:rPr>
              <w:t xml:space="preserve"> </w:t>
            </w:r>
            <w:r w:rsidRPr="00130C38">
              <w:rPr>
                <w:rFonts w:ascii="Sylfaen" w:eastAsia="Merriweather" w:hAnsi="Sylfaen" w:cs="Merriweather"/>
                <w:i/>
                <w:iCs/>
                <w:color w:val="0A0A0A"/>
                <w:sz w:val="18"/>
                <w:szCs w:val="18"/>
              </w:rPr>
              <w:t>orchidella</w:t>
            </w: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. Приманки выпускаются в виде </w:t>
            </w:r>
            <w:proofErr w:type="gramStart"/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флаконов  с</w:t>
            </w:r>
            <w:proofErr w:type="gramEnd"/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инструкциями по хранению, обработке и использованию. Они предназначены для использования в теплые, солнечные дни в любой возможной среде обитания. </w:t>
            </w:r>
          </w:p>
          <w:p w14:paraId="1893BC19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4F45A9F0" w14:textId="76A3C9DE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3E954B75" w14:textId="10474AE6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Штука</w:t>
            </w:r>
          </w:p>
        </w:tc>
        <w:tc>
          <w:tcPr>
            <w:tcW w:w="810" w:type="dxa"/>
          </w:tcPr>
          <w:p w14:paraId="2C535BBB" w14:textId="521EEC9A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3</w:t>
            </w:r>
          </w:p>
        </w:tc>
        <w:tc>
          <w:tcPr>
            <w:tcW w:w="900" w:type="dxa"/>
          </w:tcPr>
          <w:p w14:paraId="14F2E26A" w14:textId="14E17226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44E4A8F1" w14:textId="2CD0C1D6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792A3346" w14:textId="77777777" w:rsidTr="00C32C61">
        <w:trPr>
          <w:trHeight w:val="70"/>
        </w:trPr>
        <w:tc>
          <w:tcPr>
            <w:tcW w:w="540" w:type="dxa"/>
          </w:tcPr>
          <w:p w14:paraId="64E45A13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3BA3350E" w14:textId="62FDF20C" w:rsidR="00C32C61" w:rsidRPr="00130C38" w:rsidRDefault="00C32C61" w:rsidP="00F27478">
            <w:pPr>
              <w:spacing w:line="256" w:lineRule="auto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 xml:space="preserve">Феромон для вида Grapholita monestria </w:t>
            </w:r>
          </w:p>
        </w:tc>
        <w:tc>
          <w:tcPr>
            <w:tcW w:w="9731" w:type="dxa"/>
          </w:tcPr>
          <w:p w14:paraId="634E33B7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Предназначен для охоты на </w:t>
            </w: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Grapholita</w:t>
            </w: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</w:t>
            </w: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monestria</w:t>
            </w: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. Приманки выпускаются в виде </w:t>
            </w:r>
            <w:proofErr w:type="gramStart"/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флаконов  с</w:t>
            </w:r>
            <w:proofErr w:type="gramEnd"/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инструкциями по хранению, обработке и использованию. Они предназначены для использования в теплые, солнечные дни в любой возможной среде обитания. </w:t>
            </w:r>
          </w:p>
          <w:p w14:paraId="4A22DAE2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7F371CD8" w14:textId="3633DD0E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</w:tc>
        <w:tc>
          <w:tcPr>
            <w:tcW w:w="935" w:type="dxa"/>
          </w:tcPr>
          <w:p w14:paraId="005A849B" w14:textId="635C150E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Штука</w:t>
            </w:r>
          </w:p>
        </w:tc>
        <w:tc>
          <w:tcPr>
            <w:tcW w:w="810" w:type="dxa"/>
          </w:tcPr>
          <w:p w14:paraId="4173D2B4" w14:textId="39993D8E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3</w:t>
            </w:r>
          </w:p>
        </w:tc>
        <w:tc>
          <w:tcPr>
            <w:tcW w:w="900" w:type="dxa"/>
          </w:tcPr>
          <w:p w14:paraId="13671BCF" w14:textId="11BCBA24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75A2948F" w14:textId="6F176D5E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10BB7631" w14:textId="77777777" w:rsidTr="00C32C61">
        <w:trPr>
          <w:trHeight w:val="70"/>
        </w:trPr>
        <w:tc>
          <w:tcPr>
            <w:tcW w:w="540" w:type="dxa"/>
          </w:tcPr>
          <w:p w14:paraId="43E77915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4D5F7FCE" w14:textId="02B1EDB4" w:rsidR="00C32C61" w:rsidRPr="00130C38" w:rsidRDefault="00C32C61" w:rsidP="00F27478">
            <w:pPr>
              <w:spacing w:line="256" w:lineRule="auto"/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Феромон для вида </w:t>
            </w:r>
            <w:r w:rsidRPr="00130C38">
              <w:rPr>
                <w:rFonts w:ascii="Sylfaen" w:eastAsia="Merriweather" w:hAnsi="Sylfaen" w:cs="Merriweather"/>
                <w:i/>
                <w:iCs/>
                <w:sz w:val="18"/>
                <w:szCs w:val="18"/>
              </w:rPr>
              <w:t>Cydia</w:t>
            </w:r>
            <w:r w:rsidRPr="00130C38">
              <w:rPr>
                <w:rFonts w:ascii="Sylfaen" w:eastAsia="Merriweather" w:hAnsi="Sylfaen" w:cs="Merriweather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130C38">
              <w:rPr>
                <w:rFonts w:ascii="Sylfaen" w:eastAsia="Merriweather" w:hAnsi="Sylfaen" w:cs="Merriweather"/>
                <w:i/>
                <w:iCs/>
                <w:sz w:val="18"/>
                <w:szCs w:val="18"/>
              </w:rPr>
              <w:t>pomonella</w:t>
            </w:r>
            <w:r w:rsidRPr="00130C38">
              <w:rPr>
                <w:rFonts w:ascii="Sylfaen" w:eastAsia="Merriweather" w:hAnsi="Sylfaen" w:cs="Merriweather"/>
                <w:i/>
                <w:iCs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9731" w:type="dxa"/>
          </w:tcPr>
          <w:p w14:paraId="7EF8B2D5" w14:textId="7EB42A77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Предназначен для охоты на </w:t>
            </w:r>
            <w:r w:rsidRPr="00130C38">
              <w:rPr>
                <w:rFonts w:ascii="Sylfaen" w:eastAsia="Merriweather" w:hAnsi="Sylfaen" w:cs="Merriweather"/>
                <w:i/>
                <w:iCs/>
                <w:sz w:val="18"/>
                <w:szCs w:val="18"/>
              </w:rPr>
              <w:t>Cydia</w:t>
            </w:r>
            <w:r w:rsidRPr="00130C38">
              <w:rPr>
                <w:rFonts w:ascii="Sylfaen" w:eastAsia="Merriweather" w:hAnsi="Sylfaen" w:cs="Merriweather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130C38">
              <w:rPr>
                <w:rFonts w:ascii="Sylfaen" w:eastAsia="Merriweather" w:hAnsi="Sylfaen" w:cs="Merriweather"/>
                <w:i/>
                <w:iCs/>
                <w:sz w:val="18"/>
                <w:szCs w:val="18"/>
              </w:rPr>
              <w:t>pomonella</w:t>
            </w: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. Приманки выпускаются в виде </w:t>
            </w:r>
            <w:proofErr w:type="gramStart"/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флаконов  с</w:t>
            </w:r>
            <w:proofErr w:type="gramEnd"/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инструкциями по хранению, обработке и использованию. Они предназначены для использования в теплые, солнечные дни в любой возможной среде обитания. </w:t>
            </w:r>
          </w:p>
          <w:p w14:paraId="5A523281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60CE02E7" w14:textId="1E686FDC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  <w:p w14:paraId="63B6EE55" w14:textId="77777777" w:rsidR="00C32C61" w:rsidRPr="00130C38" w:rsidRDefault="00C32C61" w:rsidP="00F27478">
            <w:pPr>
              <w:shd w:val="clear" w:color="auto" w:fill="FFFFFF"/>
              <w:ind w:right="34"/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</w:p>
        </w:tc>
        <w:tc>
          <w:tcPr>
            <w:tcW w:w="935" w:type="dxa"/>
          </w:tcPr>
          <w:p w14:paraId="7BE20D50" w14:textId="25F1882C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Штука</w:t>
            </w:r>
          </w:p>
        </w:tc>
        <w:tc>
          <w:tcPr>
            <w:tcW w:w="810" w:type="dxa"/>
          </w:tcPr>
          <w:p w14:paraId="11977C8F" w14:textId="74EBE189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3</w:t>
            </w:r>
          </w:p>
        </w:tc>
        <w:tc>
          <w:tcPr>
            <w:tcW w:w="900" w:type="dxa"/>
          </w:tcPr>
          <w:p w14:paraId="7B9247A6" w14:textId="279FA873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35D39302" w14:textId="27E2D756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1A13AC2D" w14:textId="77777777" w:rsidTr="00C32C61">
        <w:trPr>
          <w:trHeight w:val="70"/>
        </w:trPr>
        <w:tc>
          <w:tcPr>
            <w:tcW w:w="540" w:type="dxa"/>
          </w:tcPr>
          <w:p w14:paraId="16D4F26A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68320E51" w14:textId="7FC10293" w:rsidR="00C32C61" w:rsidRPr="00130C38" w:rsidRDefault="00C32C61" w:rsidP="00F27478">
            <w:pPr>
              <w:spacing w:line="256" w:lineRule="auto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 xml:space="preserve">Феромон для вида </w:t>
            </w:r>
            <w:r w:rsidRPr="00130C38">
              <w:rPr>
                <w:rFonts w:ascii="Sylfaen" w:eastAsia="Merriweather" w:hAnsi="Sylfaen" w:cs="Merriweather"/>
                <w:i/>
                <w:iCs/>
                <w:sz w:val="18"/>
                <w:szCs w:val="18"/>
              </w:rPr>
              <w:t>Grapholita funebrana</w:t>
            </w: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 xml:space="preserve"> </w:t>
            </w:r>
          </w:p>
        </w:tc>
        <w:tc>
          <w:tcPr>
            <w:tcW w:w="9731" w:type="dxa"/>
          </w:tcPr>
          <w:p w14:paraId="2A8CC581" w14:textId="2797FB1A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Предназначен для охоты на </w:t>
            </w:r>
            <w:r w:rsidRPr="00130C38">
              <w:rPr>
                <w:rFonts w:ascii="Sylfaen" w:eastAsia="Merriweather" w:hAnsi="Sylfaen" w:cs="Merriweather"/>
                <w:i/>
                <w:iCs/>
                <w:sz w:val="18"/>
                <w:szCs w:val="18"/>
              </w:rPr>
              <w:t>Grapholita</w:t>
            </w:r>
            <w:r w:rsidRPr="00130C38">
              <w:rPr>
                <w:rFonts w:ascii="Sylfaen" w:eastAsia="Merriweather" w:hAnsi="Sylfaen" w:cs="Merriweather"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130C38">
              <w:rPr>
                <w:rFonts w:ascii="Sylfaen" w:eastAsia="Merriweather" w:hAnsi="Sylfaen" w:cs="Merriweather"/>
                <w:i/>
                <w:iCs/>
                <w:sz w:val="18"/>
                <w:szCs w:val="18"/>
              </w:rPr>
              <w:t>funebrana</w:t>
            </w: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.</w:t>
            </w:r>
            <w:proofErr w:type="gramEnd"/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Приманки выпускаются в виде </w:t>
            </w:r>
            <w:proofErr w:type="gramStart"/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флаконов  с</w:t>
            </w:r>
            <w:proofErr w:type="gramEnd"/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 xml:space="preserve"> инструкциями по хранению, обработке и использованию. Они предназначены для использования в теплые, солнечные дни в любой возможной среде обитания. </w:t>
            </w:r>
          </w:p>
          <w:p w14:paraId="7AFC65C4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0C88E66C" w14:textId="3FD91AAC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  <w:p w14:paraId="635C1A4F" w14:textId="77777777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</w:p>
        </w:tc>
        <w:tc>
          <w:tcPr>
            <w:tcW w:w="935" w:type="dxa"/>
          </w:tcPr>
          <w:p w14:paraId="5F6A3438" w14:textId="7581A254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Штука</w:t>
            </w:r>
          </w:p>
        </w:tc>
        <w:tc>
          <w:tcPr>
            <w:tcW w:w="810" w:type="dxa"/>
          </w:tcPr>
          <w:p w14:paraId="1853A827" w14:textId="64018A5F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</w:rPr>
              <w:t>3</w:t>
            </w:r>
          </w:p>
        </w:tc>
        <w:tc>
          <w:tcPr>
            <w:tcW w:w="900" w:type="dxa"/>
          </w:tcPr>
          <w:p w14:paraId="5C669272" w14:textId="3F428BB1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660CF4AE" w14:textId="2F407304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0308BE43" w14:textId="77777777" w:rsidTr="00C32C61">
        <w:trPr>
          <w:trHeight w:val="70"/>
        </w:trPr>
        <w:tc>
          <w:tcPr>
            <w:tcW w:w="540" w:type="dxa"/>
          </w:tcPr>
          <w:p w14:paraId="15A57F81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44F104FE" w14:textId="77777777" w:rsidR="00C32C61" w:rsidRPr="00130C38" w:rsidRDefault="00C32C61" w:rsidP="00F2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34"/>
              <w:rPr>
                <w:rFonts w:ascii="Sylfaen" w:eastAsia="Calibri" w:hAnsi="Sylfaen" w:cs="Calibri"/>
                <w:color w:val="000000"/>
                <w:sz w:val="18"/>
                <w:szCs w:val="18"/>
                <w:lang w:val="ru-RU"/>
              </w:rPr>
            </w:pPr>
            <w:r w:rsidRPr="00130C38">
              <w:rPr>
                <w:rFonts w:ascii="Sylfaen" w:eastAsia="Calibri" w:hAnsi="Sylfaen" w:cs="Calibri"/>
                <w:color w:val="000000"/>
                <w:sz w:val="18"/>
                <w:szCs w:val="18"/>
                <w:lang w:val="ru-RU"/>
              </w:rPr>
              <w:t>Этилацетат (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lang w:val="ru-RU"/>
              </w:rPr>
              <w:t>СН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vertAlign w:val="subscript"/>
                <w:lang w:val="ru-RU"/>
              </w:rPr>
              <w:t>3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lang w:val="ru-RU"/>
              </w:rPr>
              <w:t>−СОО−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</w:rPr>
              <w:t>CH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vertAlign w:val="subscript"/>
                <w:lang w:val="ru-RU"/>
              </w:rPr>
              <w:t>2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lang w:val="ru-RU"/>
              </w:rPr>
              <w:t>−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</w:rPr>
              <w:t>CH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vertAlign w:val="subscript"/>
                <w:lang w:val="ru-RU"/>
              </w:rPr>
              <w:t>3</w:t>
            </w:r>
            <w:r w:rsidRPr="00130C38">
              <w:rPr>
                <w:rFonts w:ascii="Sylfaen" w:eastAsia="Calibri" w:hAnsi="Sylfaen" w:cs="Calibri"/>
                <w:color w:val="000000"/>
                <w:sz w:val="18"/>
                <w:szCs w:val="18"/>
                <w:lang w:val="ru-RU"/>
              </w:rPr>
              <w:t>)</w:t>
            </w:r>
          </w:p>
          <w:p w14:paraId="2638D36D" w14:textId="77777777" w:rsidR="00C32C61" w:rsidRPr="00130C38" w:rsidRDefault="00C32C61" w:rsidP="00F27478">
            <w:pPr>
              <w:spacing w:line="256" w:lineRule="auto"/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</w:p>
        </w:tc>
        <w:tc>
          <w:tcPr>
            <w:tcW w:w="9731" w:type="dxa"/>
          </w:tcPr>
          <w:p w14:paraId="6D596EBE" w14:textId="06E105BD" w:rsidR="00C32C61" w:rsidRPr="00130C38" w:rsidRDefault="00C32C61" w:rsidP="00F2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34"/>
              <w:rPr>
                <w:rFonts w:ascii="Sylfaen" w:eastAsia="Calibri" w:hAnsi="Sylfaen" w:cs="Calibri"/>
                <w:color w:val="000000"/>
                <w:sz w:val="18"/>
                <w:szCs w:val="18"/>
                <w:lang w:val="ru-RU"/>
              </w:rPr>
            </w:pPr>
            <w:r w:rsidRPr="00130C38">
              <w:rPr>
                <w:rFonts w:ascii="Sylfaen" w:eastAsia="Calibri" w:hAnsi="Sylfaen" w:cs="Calibri"/>
                <w:color w:val="000000"/>
                <w:sz w:val="18"/>
                <w:szCs w:val="18"/>
                <w:lang w:val="ru-RU"/>
              </w:rPr>
              <w:t>Бесцветная летучая жидкость с резким запахом (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lang w:val="ru-RU"/>
              </w:rPr>
              <w:t>СН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vertAlign w:val="subscript"/>
                <w:lang w:val="ru-RU"/>
              </w:rPr>
              <w:t>3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lang w:val="ru-RU"/>
              </w:rPr>
              <w:t>−СОО−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</w:rPr>
              <w:t>CH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vertAlign w:val="subscript"/>
                <w:lang w:val="ru-RU"/>
              </w:rPr>
              <w:t>2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lang w:val="ru-RU"/>
              </w:rPr>
              <w:t>−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</w:rPr>
              <w:t>CH</w:t>
            </w:r>
            <w:r w:rsidRPr="00130C38">
              <w:rPr>
                <w:rFonts w:ascii="Sylfaen" w:eastAsia="Calibri" w:hAnsi="Sylfaen" w:cs="Calibri"/>
                <w:color w:val="202122"/>
                <w:sz w:val="18"/>
                <w:szCs w:val="18"/>
                <w:vertAlign w:val="subscript"/>
                <w:lang w:val="ru-RU"/>
              </w:rPr>
              <w:t>3</w:t>
            </w:r>
            <w:r w:rsidRPr="00130C38">
              <w:rPr>
                <w:rFonts w:ascii="Sylfaen" w:eastAsia="Calibri" w:hAnsi="Sylfaen" w:cs="Calibri"/>
                <w:color w:val="000000"/>
                <w:sz w:val="18"/>
                <w:szCs w:val="18"/>
                <w:lang w:val="ru-RU"/>
              </w:rPr>
              <w:t>)</w:t>
            </w:r>
          </w:p>
          <w:p w14:paraId="53CAB969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01A5E18E" w14:textId="2337CD29" w:rsidR="00C32C61" w:rsidRPr="00130C38" w:rsidRDefault="00C32C61" w:rsidP="00F2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34"/>
              <w:rPr>
                <w:rFonts w:ascii="Sylfaen" w:eastAsia="Calibri" w:hAnsi="Sylfaen" w:cs="Calibri"/>
                <w:color w:val="000000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  <w:p w14:paraId="366C2C6F" w14:textId="15E50B96" w:rsidR="00C32C61" w:rsidRPr="00130C38" w:rsidRDefault="00C32C61" w:rsidP="00F2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34"/>
              <w:rPr>
                <w:rFonts w:ascii="Sylfaen" w:eastAsia="Calibri" w:hAnsi="Sylfaen" w:cs="Calibri"/>
                <w:color w:val="000000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b/>
                <w:sz w:val="18"/>
                <w:szCs w:val="18"/>
                <w:lang w:val="ru-RU"/>
              </w:rPr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  <w:p w14:paraId="6D13BB63" w14:textId="77777777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</w:p>
        </w:tc>
        <w:tc>
          <w:tcPr>
            <w:tcW w:w="935" w:type="dxa"/>
          </w:tcPr>
          <w:p w14:paraId="2908A70C" w14:textId="1AFA7380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литр</w:t>
            </w:r>
          </w:p>
        </w:tc>
        <w:tc>
          <w:tcPr>
            <w:tcW w:w="810" w:type="dxa"/>
          </w:tcPr>
          <w:p w14:paraId="444425D2" w14:textId="24C2934B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5</w:t>
            </w:r>
          </w:p>
        </w:tc>
        <w:tc>
          <w:tcPr>
            <w:tcW w:w="900" w:type="dxa"/>
          </w:tcPr>
          <w:p w14:paraId="056BB1AC" w14:textId="6E9AE73B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0F8BD8CC" w14:textId="3D5C76A2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3475CA36" w14:textId="77777777" w:rsidTr="00C32C61">
        <w:trPr>
          <w:trHeight w:val="70"/>
        </w:trPr>
        <w:tc>
          <w:tcPr>
            <w:tcW w:w="540" w:type="dxa"/>
          </w:tcPr>
          <w:p w14:paraId="2BADAB5C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74A3EFD1" w14:textId="77777777" w:rsidR="00C32C61" w:rsidRPr="00130C38" w:rsidRDefault="00C32C61" w:rsidP="00F27478">
            <w:pPr>
              <w:ind w:left="34" w:right="34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ЭДТА</w:t>
            </w:r>
          </w:p>
          <w:p w14:paraId="50340C53" w14:textId="77777777" w:rsidR="00C32C61" w:rsidRPr="00130C38" w:rsidRDefault="00C32C61" w:rsidP="00F27478">
            <w:pPr>
              <w:ind w:left="34" w:right="34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C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ru-RU"/>
              </w:rPr>
              <w:t>₁₀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H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ru-RU"/>
              </w:rPr>
              <w:t>₁₄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N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ru-RU"/>
              </w:rPr>
              <w:t>₂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Na</w:t>
            </w:r>
          </w:p>
          <w:p w14:paraId="77C9BF77" w14:textId="77777777" w:rsidR="00C32C61" w:rsidRPr="00130C38" w:rsidRDefault="00C32C61" w:rsidP="00F27478">
            <w:pPr>
              <w:ind w:left="34" w:right="34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130C38">
              <w:rPr>
                <w:rFonts w:ascii="Times New Roman" w:eastAsia="Calibri" w:hAnsi="Times New Roman"/>
                <w:sz w:val="18"/>
                <w:szCs w:val="18"/>
                <w:lang w:val="ru-RU"/>
              </w:rPr>
              <w:t>₂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O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ru-RU"/>
              </w:rPr>
              <w:t>₈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 · 2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H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ru-RU"/>
              </w:rPr>
              <w:t>₂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O</w:t>
            </w:r>
          </w:p>
          <w:p w14:paraId="7F28DAAA" w14:textId="77777777" w:rsidR="00C32C61" w:rsidRPr="00130C38" w:rsidRDefault="00C32C61" w:rsidP="00F27478">
            <w:pPr>
              <w:spacing w:line="256" w:lineRule="auto"/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</w:p>
        </w:tc>
        <w:tc>
          <w:tcPr>
            <w:tcW w:w="9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25CE9" w14:textId="6E19B4D1" w:rsidR="00C32C61" w:rsidRPr="00130C38" w:rsidRDefault="00C32C61" w:rsidP="00F27478">
            <w:pPr>
              <w:spacing w:before="240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Химическая формула - 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C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ru-RU"/>
              </w:rPr>
              <w:t>₁₀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H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ru-RU"/>
              </w:rPr>
              <w:t>₁₄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N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ru-RU"/>
              </w:rPr>
              <w:t>₂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Na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ru-RU"/>
              </w:rPr>
              <w:t>₂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O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ru-RU"/>
              </w:rPr>
              <w:t>₈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 · 2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H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ru-RU"/>
              </w:rPr>
              <w:t>₂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O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.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br/>
              <w:t>Молекулярная масса - ≈ 372,24 г/моль.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br/>
              <w:t>Чистота - 99,0-101,0 %.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br/>
              <w:t>Белый кристаллический порошок.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br/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CAS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 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No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 6381-92-6.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br/>
              <w:t>1 шт. соответствует 250 г.</w:t>
            </w:r>
          </w:p>
          <w:p w14:paraId="48A47BB3" w14:textId="0B4B8EA4" w:rsidR="00C32C61" w:rsidRPr="00130C38" w:rsidRDefault="00C32C61" w:rsidP="00F27478">
            <w:pPr>
              <w:spacing w:before="240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 с клиентом перед доставкой.</w:t>
            </w:r>
          </w:p>
          <w:p w14:paraId="2CF71761" w14:textId="12B07499" w:rsidR="00C32C61" w:rsidRPr="00130C38" w:rsidRDefault="00C32C61" w:rsidP="00F2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34"/>
              <w:rPr>
                <w:rFonts w:ascii="Sylfaen" w:eastAsia="Calibri" w:hAnsi="Sylfaen" w:cs="Calibri"/>
                <w:color w:val="000000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b/>
                <w:sz w:val="18"/>
                <w:szCs w:val="18"/>
                <w:lang w:val="ru-RU"/>
              </w:rPr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  <w:p w14:paraId="5D59A66A" w14:textId="77777777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</w:p>
        </w:tc>
        <w:tc>
          <w:tcPr>
            <w:tcW w:w="935" w:type="dxa"/>
          </w:tcPr>
          <w:p w14:paraId="535217AF" w14:textId="692A63E2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шт</w:t>
            </w:r>
          </w:p>
        </w:tc>
        <w:tc>
          <w:tcPr>
            <w:tcW w:w="810" w:type="dxa"/>
          </w:tcPr>
          <w:p w14:paraId="0D47BB6F" w14:textId="7CA5FCA1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14:paraId="13EE5031" w14:textId="3E3D263F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38872A7D" w14:textId="207090AC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6B8D2DB5" w14:textId="77777777" w:rsidTr="00C32C61">
        <w:trPr>
          <w:trHeight w:val="70"/>
        </w:trPr>
        <w:tc>
          <w:tcPr>
            <w:tcW w:w="540" w:type="dxa"/>
          </w:tcPr>
          <w:p w14:paraId="2BAA09C4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501B41F8" w14:textId="77777777" w:rsidR="00C32C61" w:rsidRPr="00130C38" w:rsidRDefault="00C32C61" w:rsidP="00F27478">
            <w:pPr>
              <w:ind w:left="34" w:right="34"/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Краситель</w:t>
            </w:r>
          </w:p>
          <w:p w14:paraId="40BEB670" w14:textId="77777777" w:rsidR="00C32C61" w:rsidRPr="00130C38" w:rsidRDefault="00C32C61" w:rsidP="00F27478">
            <w:pPr>
              <w:ind w:left="34" w:right="34"/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нуклеиновой</w:t>
            </w:r>
          </w:p>
          <w:p w14:paraId="6F69BD61" w14:textId="77777777" w:rsidR="00C32C61" w:rsidRPr="00130C38" w:rsidRDefault="00C32C61" w:rsidP="00F27478">
            <w:pPr>
              <w:ind w:left="34" w:right="34"/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кислоты</w:t>
            </w:r>
          </w:p>
          <w:p w14:paraId="45CD7FFF" w14:textId="77777777" w:rsidR="00C32C61" w:rsidRPr="00130C38" w:rsidRDefault="00C32C61" w:rsidP="00F27478">
            <w:pPr>
              <w:spacing w:line="256" w:lineRule="auto"/>
              <w:rPr>
                <w:rFonts w:ascii="Sylfaen" w:eastAsia="Merriweather" w:hAnsi="Sylfaen" w:cs="Merriweather"/>
                <w:sz w:val="18"/>
                <w:szCs w:val="18"/>
              </w:rPr>
            </w:pPr>
          </w:p>
        </w:tc>
        <w:tc>
          <w:tcPr>
            <w:tcW w:w="9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B8424" w14:textId="17F5441D" w:rsidR="00C32C61" w:rsidRPr="00130C38" w:rsidRDefault="00C32C61" w:rsidP="00F27478">
            <w:pPr>
              <w:spacing w:before="240" w:line="276" w:lineRule="auto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раствор для окрашивания нуклеиновых кислот — стабильный и чувствительный краситель ДНК. Этот флуоресцентный краситель можно использовать при электрофорезе в агарозном геле для замены бромида этидия (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EtBr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), который оказывает токсическое действие. 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EcoDye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™ 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Nucleic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 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Acie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 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Staining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 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Solution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 — немутагенный, нецитотоксичный продукт, который можно использовать путем смешивания небольшого его количества при приготовлении агарозного геля. Товар должен быть новым, неиспользованным, в упаковке. неповрежденным и надежно закрепленным весь объем поставки с условиями хранения </w:t>
            </w:r>
            <w:proofErr w:type="gramStart"/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во время</w:t>
            </w:r>
            <w:proofErr w:type="gramEnd"/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. Согласовывается с заказчиком перед поставкой.</w:t>
            </w:r>
          </w:p>
          <w:p w14:paraId="278AB344" w14:textId="77777777" w:rsidR="00C32C61" w:rsidRPr="00130C38" w:rsidRDefault="00C32C61" w:rsidP="00F2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34"/>
              <w:rPr>
                <w:rFonts w:ascii="Sylfaen" w:eastAsia="Calibri" w:hAnsi="Sylfaen" w:cs="Calibri"/>
                <w:color w:val="000000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b/>
                <w:sz w:val="18"/>
                <w:szCs w:val="18"/>
                <w:lang w:val="ru-RU"/>
              </w:rPr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  <w:p w14:paraId="77B4307A" w14:textId="77777777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</w:p>
        </w:tc>
        <w:tc>
          <w:tcPr>
            <w:tcW w:w="935" w:type="dxa"/>
          </w:tcPr>
          <w:p w14:paraId="56B4A62A" w14:textId="6FC94E90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шт</w:t>
            </w:r>
          </w:p>
        </w:tc>
        <w:tc>
          <w:tcPr>
            <w:tcW w:w="810" w:type="dxa"/>
          </w:tcPr>
          <w:p w14:paraId="4AD39878" w14:textId="71964CE1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14:paraId="328D20D7" w14:textId="3FE67A3A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6B31AB80" w14:textId="004FB3C2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58997594" w14:textId="77777777" w:rsidTr="00C32C61">
        <w:trPr>
          <w:trHeight w:val="70"/>
        </w:trPr>
        <w:tc>
          <w:tcPr>
            <w:tcW w:w="540" w:type="dxa"/>
          </w:tcPr>
          <w:p w14:paraId="758B2769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06DCF305" w14:textId="77777777" w:rsidR="00C32C61" w:rsidRPr="00130C38" w:rsidRDefault="00C32C61" w:rsidP="00F27478">
            <w:pPr>
              <w:ind w:left="34" w:right="34"/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Ледяная</w:t>
            </w:r>
          </w:p>
          <w:p w14:paraId="6563CBE6" w14:textId="77777777" w:rsidR="00C32C61" w:rsidRPr="00130C38" w:rsidRDefault="00C32C61" w:rsidP="00F27478">
            <w:pPr>
              <w:ind w:left="34" w:right="34"/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уксусная</w:t>
            </w:r>
          </w:p>
          <w:p w14:paraId="40922287" w14:textId="77777777" w:rsidR="00C32C61" w:rsidRPr="00130C38" w:rsidRDefault="00C32C61" w:rsidP="00F27478">
            <w:pPr>
              <w:ind w:left="34" w:right="34"/>
              <w:rPr>
                <w:rFonts w:ascii="Sylfaen" w:eastAsia="Calibri" w:hAnsi="Sylfaen" w:cs="Calibri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кислота</w:t>
            </w:r>
          </w:p>
          <w:p w14:paraId="58DAE35B" w14:textId="77777777" w:rsidR="00C32C61" w:rsidRPr="00130C38" w:rsidRDefault="00C32C61" w:rsidP="00F27478">
            <w:pPr>
              <w:spacing w:line="256" w:lineRule="auto"/>
              <w:rPr>
                <w:rFonts w:ascii="Sylfaen" w:eastAsia="Merriweather" w:hAnsi="Sylfaen" w:cs="Merriweather"/>
                <w:sz w:val="18"/>
                <w:szCs w:val="18"/>
              </w:rPr>
            </w:pPr>
          </w:p>
        </w:tc>
        <w:tc>
          <w:tcPr>
            <w:tcW w:w="9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36511" w14:textId="77777777" w:rsidR="00C32C61" w:rsidRPr="00130C38" w:rsidRDefault="00C32C61" w:rsidP="00F27478">
            <w:pPr>
              <w:spacing w:before="240" w:line="276" w:lineRule="auto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Химическая формула - 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CH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ru-RU"/>
              </w:rPr>
              <w:t>₃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COOH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.</w:t>
            </w:r>
          </w:p>
          <w:p w14:paraId="518916B7" w14:textId="77777777" w:rsidR="00C32C61" w:rsidRPr="00130C38" w:rsidRDefault="00C32C61" w:rsidP="00F27478">
            <w:pPr>
              <w:spacing w:before="240" w:line="276" w:lineRule="auto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Чистота - 99,5-99,8 %.</w:t>
            </w:r>
          </w:p>
          <w:p w14:paraId="52D27354" w14:textId="77777777" w:rsidR="00C32C61" w:rsidRPr="00130C38" w:rsidRDefault="00C32C61" w:rsidP="00F27478">
            <w:pPr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1,05 кг соответствует 1 литру. Бесцветная жидкость с характерным </w:t>
            </w:r>
            <w:proofErr w:type="gramStart"/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запахом.Упаковка</w:t>
            </w:r>
            <w:proofErr w:type="gramEnd"/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 - в тёмную стеклянную тару.Товар должен быть новым, неиспользованным, в неповрежденной упаковке и внадлежащих условиях хранения на протяжении всего периода доставки. Согласуйтес клиентом перед доставкой.</w:t>
            </w:r>
          </w:p>
          <w:p w14:paraId="62051CCC" w14:textId="77777777" w:rsidR="00C32C61" w:rsidRPr="00130C38" w:rsidRDefault="00C32C61" w:rsidP="00F2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34"/>
              <w:rPr>
                <w:rFonts w:ascii="Sylfaen" w:eastAsia="Calibri" w:hAnsi="Sylfaen" w:cs="Calibri"/>
                <w:color w:val="000000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b/>
                <w:sz w:val="18"/>
                <w:szCs w:val="18"/>
                <w:lang w:val="ru-RU"/>
              </w:rPr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  <w:p w14:paraId="6050F399" w14:textId="76B9D94E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</w:p>
        </w:tc>
        <w:tc>
          <w:tcPr>
            <w:tcW w:w="935" w:type="dxa"/>
          </w:tcPr>
          <w:p w14:paraId="1C9E10BF" w14:textId="1757EB74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 xml:space="preserve">кг </w:t>
            </w:r>
          </w:p>
        </w:tc>
        <w:tc>
          <w:tcPr>
            <w:tcW w:w="810" w:type="dxa"/>
          </w:tcPr>
          <w:p w14:paraId="39C999FF" w14:textId="0D4C2816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1.05</w:t>
            </w:r>
          </w:p>
        </w:tc>
        <w:tc>
          <w:tcPr>
            <w:tcW w:w="900" w:type="dxa"/>
          </w:tcPr>
          <w:p w14:paraId="06259D50" w14:textId="45DF7F8B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6C10B916" w14:textId="14AC9ED0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66FF5447" w14:textId="77777777" w:rsidTr="00C32C61">
        <w:trPr>
          <w:trHeight w:val="70"/>
        </w:trPr>
        <w:tc>
          <w:tcPr>
            <w:tcW w:w="540" w:type="dxa"/>
          </w:tcPr>
          <w:p w14:paraId="44CF52C2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759BFF61" w14:textId="6667AB2B" w:rsidR="00C32C61" w:rsidRPr="00130C38" w:rsidRDefault="00C32C61" w:rsidP="00F27478">
            <w:pPr>
              <w:spacing w:line="256" w:lineRule="auto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Трис</w:t>
            </w:r>
          </w:p>
        </w:tc>
        <w:tc>
          <w:tcPr>
            <w:tcW w:w="9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FBC45" w14:textId="6D71B0AE" w:rsidR="00C32C61" w:rsidRPr="00130C38" w:rsidRDefault="00C32C61" w:rsidP="00F27478">
            <w:pPr>
              <w:spacing w:before="240" w:line="276" w:lineRule="auto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Химическая формула - 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C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ru-RU"/>
              </w:rPr>
              <w:t>₄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H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ru-RU"/>
              </w:rPr>
              <w:t>₁₁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NO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ru-RU"/>
              </w:rPr>
              <w:t>₃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.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br/>
              <w:t>Молекулярная масса - ≈ 121,14 г/моль.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br/>
              <w:t>Чистота - ≥ 99 %.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br/>
              <w:t>Белый кристаллический порошок.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br/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CAS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 </w:t>
            </w:r>
            <w:r w:rsidRPr="00130C38">
              <w:rPr>
                <w:rFonts w:ascii="Sylfaen" w:eastAsia="Calibri" w:hAnsi="Sylfaen" w:cs="Calibri"/>
                <w:sz w:val="18"/>
                <w:szCs w:val="18"/>
              </w:rPr>
              <w:t>No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 xml:space="preserve"> 77-86-1</w:t>
            </w:r>
            <w:r w:rsidRPr="00130C38">
              <w:rPr>
                <w:rFonts w:ascii="Times New Roman" w:eastAsia="Calibri" w:hAnsi="Times New Roman"/>
                <w:sz w:val="18"/>
                <w:szCs w:val="18"/>
                <w:lang w:val="ru-RU"/>
              </w:rPr>
              <w:t>․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br/>
              <w:t>1 шт. соответствует 500 г.</w:t>
            </w:r>
          </w:p>
          <w:p w14:paraId="767C6970" w14:textId="7C419335" w:rsidR="00C32C61" w:rsidRPr="00130C38" w:rsidRDefault="00C32C61" w:rsidP="00F27478">
            <w:pPr>
              <w:spacing w:before="240" w:line="276" w:lineRule="auto"/>
              <w:rPr>
                <w:rFonts w:ascii="Sylfaen" w:eastAsia="Calibri" w:hAnsi="Sylfaen" w:cs="Calibri"/>
                <w:sz w:val="18"/>
                <w:szCs w:val="18"/>
                <w:lang w:val="ru-RU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t>Товар должен быть новым, неиспользованным, в неповрежденной упаковке и в надлежащих условиях хранения на протяжении всего периода доставки. Согласуйте</w:t>
            </w:r>
            <w:r w:rsidRPr="00130C38">
              <w:rPr>
                <w:rFonts w:ascii="Sylfaen" w:eastAsia="Calibri" w:hAnsi="Sylfaen" w:cs="Calibri"/>
                <w:sz w:val="18"/>
                <w:szCs w:val="18"/>
                <w:lang w:val="ru-RU"/>
              </w:rPr>
              <w:br/>
              <w:t xml:space="preserve"> с клиентом перед доставкой.</w:t>
            </w:r>
          </w:p>
          <w:p w14:paraId="2D2B9D4F" w14:textId="2B3A808F" w:rsidR="00C32C61" w:rsidRPr="00130C38" w:rsidRDefault="00C32C61" w:rsidP="00F2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34"/>
              <w:rPr>
                <w:rFonts w:ascii="Sylfaen" w:eastAsia="Calibri" w:hAnsi="Sylfaen" w:cs="Calibri"/>
                <w:color w:val="000000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b/>
                <w:sz w:val="18"/>
                <w:szCs w:val="18"/>
                <w:lang w:val="ru-RU"/>
              </w:rPr>
              <w:t>Данный продукт освобожден от налога на добавленную стоимость, поскольку будет приобретен в рамках программы «Appear project 278 Armenia». (Ссылка прилагается)</w:t>
            </w:r>
          </w:p>
          <w:p w14:paraId="7CA133DB" w14:textId="1AEDBB00" w:rsidR="00C32C61" w:rsidRPr="00130C38" w:rsidRDefault="00C32C61" w:rsidP="00F2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34"/>
              <w:rPr>
                <w:rFonts w:ascii="Sylfaen" w:eastAsia="Calibri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35" w:type="dxa"/>
          </w:tcPr>
          <w:p w14:paraId="4F4F5012" w14:textId="1DE5E308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шт</w:t>
            </w:r>
          </w:p>
        </w:tc>
        <w:tc>
          <w:tcPr>
            <w:tcW w:w="810" w:type="dxa"/>
          </w:tcPr>
          <w:p w14:paraId="1C7D61C8" w14:textId="1EEEF9FB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eastAsia="Calibri" w:hAnsi="Sylfaen" w:cs="Calibri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14:paraId="111CF44D" w14:textId="6C2A17E6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1ED4DBC2" w14:textId="25E3B7C9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25D71951" w14:textId="77777777" w:rsidTr="00C32C61">
        <w:trPr>
          <w:trHeight w:val="70"/>
        </w:trPr>
        <w:tc>
          <w:tcPr>
            <w:tcW w:w="540" w:type="dxa"/>
          </w:tcPr>
          <w:p w14:paraId="4AD2E8C4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4A091CB0" w14:textId="7DE17A87" w:rsidR="00C32C61" w:rsidRPr="00130C38" w:rsidRDefault="00C32C61" w:rsidP="00F27478">
            <w:pPr>
              <w:spacing w:line="256" w:lineRule="auto"/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ПЦР мастер-микс</w:t>
            </w:r>
          </w:p>
        </w:tc>
        <w:tc>
          <w:tcPr>
            <w:tcW w:w="9731" w:type="dxa"/>
          </w:tcPr>
          <w:p w14:paraId="4E267A5D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Набор предназначен для проведения полимеразной цепной реакции (ПЦР) и представляет собой готовый к использованию 5-кратно концентрированный (5x) раствор. Мастер-микс должен содержать все необходимые компоненты для реакции, за исключением праймеров и ДНК-шаблона. Раствор должен включать стабилизированную ДНК-полимеразу FIREPol®, смесь дНТФ (дАТФ, дЦТФ, дГТФ, дТТФ), MgCl</w:t>
            </w:r>
            <w:r w:rsidRPr="00130C38">
              <w:rPr>
                <w:rFonts w:ascii="Times New Roman" w:hAnsi="Times New Roman"/>
                <w:sz w:val="18"/>
                <w:szCs w:val="18"/>
                <w:lang w:val="ru-RU"/>
              </w:rPr>
              <w:t>₂</w:t>
            </w: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 xml:space="preserve"> (хлорид магния) и оптимизированную буферную систему. Конечная концентрация хлорида магния в 1x рабочем растворе должна составлять 1,5 мМ или 2,5 мМ в зависимости от конкретной модификации.</w:t>
            </w:r>
          </w:p>
          <w:p w14:paraId="35311C39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Реагент должен обладать высокой термостойкостью и сохранять свою активность при комнатной температуре (до +25°C) в течение как минимум 30 дней, что позволяет проводить эксперименты без использования льда. Фермент должен обладать полимеразной активностью в направлении от 5' к 3' и экзонуклеазной активностью в направлении от 5' к 3', а также добавлять А-выступы к 3'-концу получаемых ПЦР-продуктов для последующего ТА-клонирования. Набор должен поставляться в герметично закрытых полимерных флаконах, каждый из которых рассчитан на определенное количество реакций (например, 250 или 1000). Раствор должен быть однородным и не содержать примесей нуклеаз (ДНКазы, РНКазы).</w:t>
            </w:r>
          </w:p>
          <w:p w14:paraId="381499C3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Остаточный срок годности на момент поставки составляет не менее 2 лет.</w:t>
            </w:r>
          </w:p>
          <w:p w14:paraId="5A9E584A" w14:textId="095BACA1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b/>
                <w:sz w:val="18"/>
                <w:szCs w:val="18"/>
                <w:lang w:val="ru-RU"/>
              </w:rPr>
              <w:t>Данный продукт освобожден от налога на добавленную стоимость, поскольку будет приобретен в рамках программы «Appear project 373 Armenia». (Ссылка прилагается)</w:t>
            </w:r>
          </w:p>
        </w:tc>
        <w:tc>
          <w:tcPr>
            <w:tcW w:w="935" w:type="dxa"/>
          </w:tcPr>
          <w:p w14:paraId="07ADEC3F" w14:textId="1CFA475A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шт</w:t>
            </w:r>
          </w:p>
        </w:tc>
        <w:tc>
          <w:tcPr>
            <w:tcW w:w="810" w:type="dxa"/>
          </w:tcPr>
          <w:p w14:paraId="71E108BE" w14:textId="76D6BC1A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900" w:type="dxa"/>
          </w:tcPr>
          <w:p w14:paraId="61194713" w14:textId="64628C99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21C88D07" w14:textId="4E3F8DF3" w:rsidR="00C32C61" w:rsidRPr="00130C38" w:rsidRDefault="00C32C61" w:rsidP="00F27478">
            <w:pPr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Со дня вступления соглашения в силу в течение 3 месяцев</w:t>
            </w:r>
          </w:p>
        </w:tc>
      </w:tr>
      <w:tr w:rsidR="00C32C61" w:rsidRPr="00C32C61" w14:paraId="22FFE261" w14:textId="77777777" w:rsidTr="00C32C61">
        <w:trPr>
          <w:trHeight w:val="70"/>
        </w:trPr>
        <w:tc>
          <w:tcPr>
            <w:tcW w:w="540" w:type="dxa"/>
          </w:tcPr>
          <w:p w14:paraId="19E1A590" w14:textId="77777777" w:rsidR="00C32C61" w:rsidRPr="00130C38" w:rsidRDefault="00C32C61" w:rsidP="00F27478">
            <w:pPr>
              <w:pStyle w:val="ListParagraph"/>
              <w:numPr>
                <w:ilvl w:val="0"/>
                <w:numId w:val="2"/>
              </w:numPr>
              <w:ind w:left="0" w:firstLine="0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350" w:type="dxa"/>
          </w:tcPr>
          <w:p w14:paraId="107516F2" w14:textId="4D9C6E64" w:rsidR="00C32C61" w:rsidRPr="00130C38" w:rsidRDefault="00C32C61" w:rsidP="00F27478">
            <w:pPr>
              <w:spacing w:line="256" w:lineRule="auto"/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DNeasy Plant Pro Kits</w:t>
            </w:r>
          </w:p>
        </w:tc>
        <w:tc>
          <w:tcPr>
            <w:tcW w:w="9731" w:type="dxa"/>
          </w:tcPr>
          <w:p w14:paraId="0543D34A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 xml:space="preserve">Набор DNeasy Plant Pro, </w:t>
            </w:r>
          </w:p>
          <w:p w14:paraId="160D7303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Набор предназначен для экстракции общего клеточного ДНК из растительных клеток и тканей, грибов, а также для выделения геномной ДНК из тканей и семян растений.</w:t>
            </w:r>
          </w:p>
          <w:p w14:paraId="1D01E540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Набор рассчитан на 50 проб и включает в себя:</w:t>
            </w:r>
          </w:p>
          <w:p w14:paraId="6CC493B3" w14:textId="77777777" w:rsidR="00C32C61" w:rsidRPr="00130C38" w:rsidRDefault="00C32C61" w:rsidP="00F27478">
            <w:pPr>
              <w:numPr>
                <w:ilvl w:val="0"/>
                <w:numId w:val="4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Пробирки для разрушения тканей — минимум 50 шт.</w:t>
            </w:r>
          </w:p>
          <w:p w14:paraId="4C6336DC" w14:textId="77777777" w:rsidR="00C32C61" w:rsidRPr="00130C38" w:rsidRDefault="00C32C61" w:rsidP="00F27478">
            <w:pPr>
              <w:numPr>
                <w:ilvl w:val="0"/>
                <w:numId w:val="4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Раствор CD1 — 40 мл</w:t>
            </w:r>
          </w:p>
          <w:p w14:paraId="153C6114" w14:textId="77777777" w:rsidR="00C32C61" w:rsidRPr="00130C38" w:rsidRDefault="00C32C61" w:rsidP="00F27478">
            <w:pPr>
              <w:numPr>
                <w:ilvl w:val="0"/>
                <w:numId w:val="4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Спин-колонки MB — 50 шт.</w:t>
            </w:r>
          </w:p>
          <w:p w14:paraId="4864F6DC" w14:textId="77777777" w:rsidR="00C32C61" w:rsidRPr="00130C38" w:rsidRDefault="00C32C61" w:rsidP="00F27478">
            <w:pPr>
              <w:numPr>
                <w:ilvl w:val="0"/>
                <w:numId w:val="4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Раствор PS — 2 x 1.5 мл</w:t>
            </w:r>
          </w:p>
          <w:p w14:paraId="645F3168" w14:textId="77777777" w:rsidR="00C32C61" w:rsidRPr="00130C38" w:rsidRDefault="00C32C61" w:rsidP="00F27478">
            <w:pPr>
              <w:numPr>
                <w:ilvl w:val="0"/>
                <w:numId w:val="4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Раствор CD2 — 15 мл</w:t>
            </w:r>
          </w:p>
          <w:p w14:paraId="32F75AAB" w14:textId="77777777" w:rsidR="00C32C61" w:rsidRPr="00130C38" w:rsidRDefault="00C32C61" w:rsidP="00F27478">
            <w:pPr>
              <w:numPr>
                <w:ilvl w:val="0"/>
                <w:numId w:val="4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Буфер APP* — 35 мл</w:t>
            </w:r>
          </w:p>
          <w:p w14:paraId="565E1D93" w14:textId="77777777" w:rsidR="00C32C61" w:rsidRPr="00130C38" w:rsidRDefault="00C32C61" w:rsidP="00F27478">
            <w:pPr>
              <w:numPr>
                <w:ilvl w:val="0"/>
                <w:numId w:val="4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Буфер AW1 — 19 мл</w:t>
            </w:r>
          </w:p>
          <w:p w14:paraId="73A166DE" w14:textId="77777777" w:rsidR="00C32C61" w:rsidRPr="00130C38" w:rsidRDefault="00C32C61" w:rsidP="00F27478">
            <w:pPr>
              <w:numPr>
                <w:ilvl w:val="0"/>
                <w:numId w:val="4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Буфер AW2 — 17 мл</w:t>
            </w:r>
          </w:p>
          <w:p w14:paraId="11F44405" w14:textId="77777777" w:rsidR="00C32C61" w:rsidRPr="00130C38" w:rsidRDefault="00C32C61" w:rsidP="00F27478">
            <w:pPr>
              <w:numPr>
                <w:ilvl w:val="0"/>
                <w:numId w:val="4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Буфер EB — 15 мл</w:t>
            </w:r>
          </w:p>
          <w:p w14:paraId="62E2208C" w14:textId="77777777" w:rsidR="00C32C61" w:rsidRPr="00130C38" w:rsidRDefault="00C32C61" w:rsidP="00F27478">
            <w:pPr>
              <w:numPr>
                <w:ilvl w:val="0"/>
                <w:numId w:val="4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Пробирки для образцов 1,5 мл — 150 шт.</w:t>
            </w:r>
          </w:p>
          <w:p w14:paraId="1807858F" w14:textId="77777777" w:rsidR="00C32C61" w:rsidRPr="00130C38" w:rsidRDefault="00C32C61" w:rsidP="00F27478">
            <w:pPr>
              <w:numPr>
                <w:ilvl w:val="0"/>
                <w:numId w:val="4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Пробирки для образцов 2 мл — 50 шт.</w:t>
            </w:r>
          </w:p>
          <w:p w14:paraId="739B8B99" w14:textId="77777777" w:rsidR="00C32C61" w:rsidRPr="00130C38" w:rsidRDefault="00C32C61" w:rsidP="00F27478">
            <w:pPr>
              <w:numPr>
                <w:ilvl w:val="0"/>
                <w:numId w:val="4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Протокол для быстрой работы — 1 шт.</w:t>
            </w:r>
          </w:p>
          <w:p w14:paraId="314765D1" w14:textId="77777777" w:rsidR="00C32C61" w:rsidRPr="00130C38" w:rsidRDefault="00C32C61" w:rsidP="00F27478">
            <w:pPr>
              <w:numPr>
                <w:ilvl w:val="0"/>
                <w:numId w:val="4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Буферы</w:t>
            </w:r>
          </w:p>
          <w:p w14:paraId="1B19D8DF" w14:textId="77777777" w:rsidR="00C32C61" w:rsidRPr="00130C38" w:rsidRDefault="00C32C61" w:rsidP="00F27478">
            <w:pPr>
              <w:numPr>
                <w:ilvl w:val="0"/>
                <w:numId w:val="4"/>
              </w:num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Сборные пробирки (1.5 мл и 2 мл)</w:t>
            </w:r>
          </w:p>
          <w:p w14:paraId="49A1A39A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Qiagen или эквивалент</w:t>
            </w:r>
          </w:p>
          <w:p w14:paraId="590E1473" w14:textId="7777777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Каталожный номер: 69204</w:t>
            </w:r>
          </w:p>
          <w:p w14:paraId="0C3360E3" w14:textId="024771AE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t>Остаточный срок годности на момент поставки составляет не менее 2 лет.</w:t>
            </w:r>
          </w:p>
          <w:p w14:paraId="0E123C0D" w14:textId="77777777" w:rsidR="00C32C61" w:rsidRPr="00130C38" w:rsidRDefault="00C32C61" w:rsidP="00F27478">
            <w:pPr>
              <w:tabs>
                <w:tab w:val="left" w:pos="272"/>
              </w:tabs>
              <w:rPr>
                <w:rFonts w:ascii="Sylfaen" w:hAnsi="Sylfaen"/>
                <w:sz w:val="18"/>
                <w:szCs w:val="18"/>
                <w:lang w:val="hy-AM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Продукт должен быть новым, неиспользованным, упаковка не повреждена и обеспечены надлежащие</w:t>
            </w:r>
          </w:p>
          <w:p w14:paraId="09E0BF29" w14:textId="6C967303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условия хранения в течение всего периода поставки. Условия должны быть согласованы с заказчиком до поставки.</w:t>
            </w:r>
          </w:p>
          <w:p w14:paraId="76FE0A25" w14:textId="2A18A787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b/>
                <w:sz w:val="18"/>
                <w:szCs w:val="18"/>
                <w:lang w:val="ru-RU"/>
              </w:rPr>
              <w:t>Данный продукт освобожден от налога на добавленную стоимость, поскольку будет приобретен в рамках программы «Appear project 373 Armenia». (Ссылка прилагается)</w:t>
            </w:r>
          </w:p>
        </w:tc>
        <w:tc>
          <w:tcPr>
            <w:tcW w:w="935" w:type="dxa"/>
          </w:tcPr>
          <w:p w14:paraId="0AD816AF" w14:textId="0EDFAF53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набор</w:t>
            </w:r>
          </w:p>
        </w:tc>
        <w:tc>
          <w:tcPr>
            <w:tcW w:w="810" w:type="dxa"/>
          </w:tcPr>
          <w:p w14:paraId="3D99A083" w14:textId="54D94E34" w:rsidR="00C32C61" w:rsidRPr="00130C38" w:rsidRDefault="00C32C61" w:rsidP="00F2747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30C3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900" w:type="dxa"/>
          </w:tcPr>
          <w:p w14:paraId="49AF931D" w14:textId="406F49AB" w:rsidR="00C32C61" w:rsidRPr="00130C38" w:rsidRDefault="00C32C61" w:rsidP="00F27478">
            <w:pPr>
              <w:rPr>
                <w:rFonts w:ascii="Sylfaen" w:hAnsi="Sylfaen" w:cs="Calibri"/>
                <w:sz w:val="18"/>
                <w:szCs w:val="18"/>
              </w:rPr>
            </w:pPr>
            <w:r w:rsidRPr="00130C38">
              <w:rPr>
                <w:rFonts w:ascii="Sylfaen" w:hAnsi="Sylfaen"/>
                <w:sz w:val="18"/>
                <w:szCs w:val="18"/>
                <w:lang w:val="hy-AM"/>
              </w:rPr>
              <w:t>Алек Манукян 1/3</w:t>
            </w:r>
          </w:p>
        </w:tc>
        <w:tc>
          <w:tcPr>
            <w:tcW w:w="994" w:type="dxa"/>
          </w:tcPr>
          <w:p w14:paraId="6FAB8AFC" w14:textId="63926A1E" w:rsidR="00C32C61" w:rsidRPr="00130C38" w:rsidRDefault="00C32C61" w:rsidP="00F27478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130C38">
              <w:rPr>
                <w:rFonts w:ascii="Sylfaen" w:eastAsia="Merriweather" w:hAnsi="Sylfaen" w:cs="Merriweather"/>
                <w:sz w:val="18"/>
                <w:szCs w:val="18"/>
                <w:lang w:val="ru-RU"/>
              </w:rPr>
              <w:t>Со дня вступления соглашения в силу в течение 3 месяцев</w:t>
            </w:r>
          </w:p>
        </w:tc>
      </w:tr>
    </w:tbl>
    <w:p w14:paraId="06933841" w14:textId="30979858" w:rsidR="00063C14" w:rsidRPr="00130C38" w:rsidRDefault="00063C14" w:rsidP="00063C14">
      <w:pPr>
        <w:jc w:val="center"/>
        <w:rPr>
          <w:rFonts w:ascii="Sylfaen" w:hAnsi="Sylfaen" w:cs="Arial"/>
          <w:b/>
          <w:sz w:val="18"/>
          <w:szCs w:val="18"/>
          <w:lang w:val="ru-RU"/>
        </w:rPr>
      </w:pPr>
    </w:p>
    <w:p w14:paraId="42BC2CD4" w14:textId="5A3E4CA2" w:rsidR="00063C14" w:rsidRPr="00130C38" w:rsidRDefault="00063C14" w:rsidP="00063C14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bookmarkStart w:id="0" w:name="_GoBack"/>
      <w:bookmarkEnd w:id="0"/>
    </w:p>
    <w:sectPr w:rsidR="00063C14" w:rsidRPr="00130C38" w:rsidSect="00C32C61">
      <w:pgSz w:w="16838" w:h="11906" w:orient="landscape"/>
      <w:pgMar w:top="450" w:right="1529" w:bottom="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427A5" w14:textId="77777777" w:rsidR="00DA5A8F" w:rsidRDefault="00DA5A8F" w:rsidP="00222805">
      <w:r>
        <w:separator/>
      </w:r>
    </w:p>
  </w:endnote>
  <w:endnote w:type="continuationSeparator" w:id="0">
    <w:p w14:paraId="6CBD18CF" w14:textId="77777777" w:rsidR="00DA5A8F" w:rsidRDefault="00DA5A8F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rriweather">
    <w:altName w:val="Times New Roman"/>
    <w:charset w:val="CC"/>
    <w:family w:val="auto"/>
    <w:pitch w:val="variable"/>
    <w:sig w:usb0="20000207" w:usb1="00000002" w:usb2="00000000" w:usb3="00000000" w:csb0="00000197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F24405" w14:textId="77777777" w:rsidR="00DA5A8F" w:rsidRDefault="00DA5A8F" w:rsidP="00222805">
      <w:r>
        <w:separator/>
      </w:r>
    </w:p>
  </w:footnote>
  <w:footnote w:type="continuationSeparator" w:id="0">
    <w:p w14:paraId="534E7423" w14:textId="77777777" w:rsidR="00DA5A8F" w:rsidRDefault="00DA5A8F" w:rsidP="00222805">
      <w:r>
        <w:continuationSeparator/>
      </w:r>
    </w:p>
  </w:footnote>
  <w:footnote w:id="1">
    <w:p w14:paraId="3F5930B9" w14:textId="77777777" w:rsidR="00C32C61" w:rsidRPr="009450DF" w:rsidRDefault="00C32C61" w:rsidP="004B37FE">
      <w:pPr>
        <w:pStyle w:val="FootnoteText"/>
        <w:rPr>
          <w:rFonts w:asciiTheme="minorHAnsi" w:hAnsiTheme="minorHAnsi"/>
          <w:lang w:val="hy-AM"/>
        </w:rPr>
      </w:pPr>
    </w:p>
  </w:footnote>
  <w:footnote w:id="2">
    <w:p w14:paraId="5BAF0B36" w14:textId="77777777" w:rsidR="00C32C61" w:rsidRPr="009450DF" w:rsidRDefault="00C32C61" w:rsidP="004B37FE">
      <w:pPr>
        <w:pStyle w:val="FootnoteText"/>
        <w:rPr>
          <w:rFonts w:asciiTheme="minorHAnsi" w:hAnsiTheme="minorHAnsi"/>
          <w:lang w:val="hy-AM"/>
        </w:rPr>
      </w:pPr>
    </w:p>
  </w:footnote>
  <w:footnote w:id="3">
    <w:p w14:paraId="654E06EF" w14:textId="77777777" w:rsidR="00C32C61" w:rsidRPr="009450DF" w:rsidRDefault="00C32C61" w:rsidP="004B37FE">
      <w:pPr>
        <w:pStyle w:val="FootnoteText"/>
        <w:rPr>
          <w:rFonts w:asciiTheme="minorHAnsi" w:hAnsiTheme="minorHAnsi"/>
          <w:lang w:val="hy-AM"/>
        </w:rPr>
      </w:pPr>
    </w:p>
  </w:footnote>
  <w:footnote w:id="4">
    <w:p w14:paraId="049F778B" w14:textId="77777777" w:rsidR="00C32C61" w:rsidRPr="007F3FB2" w:rsidRDefault="00C32C61" w:rsidP="00063C14">
      <w:pPr>
        <w:pStyle w:val="FootnoteText"/>
        <w:rPr>
          <w:rFonts w:asciiTheme="minorHAnsi" w:hAnsiTheme="minorHAnsi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1784B"/>
    <w:multiLevelType w:val="hybridMultilevel"/>
    <w:tmpl w:val="46EAF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56D68"/>
    <w:multiLevelType w:val="hybridMultilevel"/>
    <w:tmpl w:val="65D40D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4B08E5"/>
    <w:multiLevelType w:val="hybridMultilevel"/>
    <w:tmpl w:val="4E241BE4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3" w15:restartNumberingAfterBreak="0">
    <w:nsid w:val="4E061276"/>
    <w:multiLevelType w:val="hybridMultilevel"/>
    <w:tmpl w:val="DB8053C8"/>
    <w:lvl w:ilvl="0" w:tplc="0409000F">
      <w:start w:val="1"/>
      <w:numFmt w:val="decimal"/>
      <w:lvlText w:val="%1."/>
      <w:lvlJc w:val="left"/>
      <w:pPr>
        <w:ind w:left="2184" w:hanging="360"/>
      </w:pPr>
    </w:lvl>
    <w:lvl w:ilvl="1" w:tplc="04090019" w:tentative="1">
      <w:start w:val="1"/>
      <w:numFmt w:val="lowerLetter"/>
      <w:lvlText w:val="%2."/>
      <w:lvlJc w:val="left"/>
      <w:pPr>
        <w:ind w:left="2904" w:hanging="360"/>
      </w:pPr>
    </w:lvl>
    <w:lvl w:ilvl="2" w:tplc="0409001B" w:tentative="1">
      <w:start w:val="1"/>
      <w:numFmt w:val="lowerRoman"/>
      <w:lvlText w:val="%3."/>
      <w:lvlJc w:val="right"/>
      <w:pPr>
        <w:ind w:left="3624" w:hanging="180"/>
      </w:pPr>
    </w:lvl>
    <w:lvl w:ilvl="3" w:tplc="0409000F" w:tentative="1">
      <w:start w:val="1"/>
      <w:numFmt w:val="decimal"/>
      <w:lvlText w:val="%4."/>
      <w:lvlJc w:val="left"/>
      <w:pPr>
        <w:ind w:left="4344" w:hanging="360"/>
      </w:pPr>
    </w:lvl>
    <w:lvl w:ilvl="4" w:tplc="04090019" w:tentative="1">
      <w:start w:val="1"/>
      <w:numFmt w:val="lowerLetter"/>
      <w:lvlText w:val="%5."/>
      <w:lvlJc w:val="left"/>
      <w:pPr>
        <w:ind w:left="5064" w:hanging="360"/>
      </w:pPr>
    </w:lvl>
    <w:lvl w:ilvl="5" w:tplc="0409001B" w:tentative="1">
      <w:start w:val="1"/>
      <w:numFmt w:val="lowerRoman"/>
      <w:lvlText w:val="%6."/>
      <w:lvlJc w:val="right"/>
      <w:pPr>
        <w:ind w:left="5784" w:hanging="180"/>
      </w:pPr>
    </w:lvl>
    <w:lvl w:ilvl="6" w:tplc="0409000F" w:tentative="1">
      <w:start w:val="1"/>
      <w:numFmt w:val="decimal"/>
      <w:lvlText w:val="%7."/>
      <w:lvlJc w:val="left"/>
      <w:pPr>
        <w:ind w:left="6504" w:hanging="360"/>
      </w:pPr>
    </w:lvl>
    <w:lvl w:ilvl="7" w:tplc="04090019" w:tentative="1">
      <w:start w:val="1"/>
      <w:numFmt w:val="lowerLetter"/>
      <w:lvlText w:val="%8."/>
      <w:lvlJc w:val="left"/>
      <w:pPr>
        <w:ind w:left="7224" w:hanging="360"/>
      </w:pPr>
    </w:lvl>
    <w:lvl w:ilvl="8" w:tplc="0409001B" w:tentative="1">
      <w:start w:val="1"/>
      <w:numFmt w:val="lowerRoman"/>
      <w:lvlText w:val="%9."/>
      <w:lvlJc w:val="right"/>
      <w:pPr>
        <w:ind w:left="7944" w:hanging="180"/>
      </w:pPr>
    </w:lvl>
  </w:abstractNum>
  <w:abstractNum w:abstractNumId="4" w15:restartNumberingAfterBreak="0">
    <w:nsid w:val="771402B6"/>
    <w:multiLevelType w:val="multilevel"/>
    <w:tmpl w:val="425E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7C209A"/>
    <w:multiLevelType w:val="hybridMultilevel"/>
    <w:tmpl w:val="ECD06784"/>
    <w:lvl w:ilvl="0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6" w15:restartNumberingAfterBreak="0">
    <w:nsid w:val="7D08609E"/>
    <w:multiLevelType w:val="multilevel"/>
    <w:tmpl w:val="BC0E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019"/>
    <w:rsid w:val="0000208C"/>
    <w:rsid w:val="00002A28"/>
    <w:rsid w:val="00002CC1"/>
    <w:rsid w:val="00003E8B"/>
    <w:rsid w:val="00004738"/>
    <w:rsid w:val="00004D27"/>
    <w:rsid w:val="00005215"/>
    <w:rsid w:val="00007A31"/>
    <w:rsid w:val="000101F6"/>
    <w:rsid w:val="00010905"/>
    <w:rsid w:val="00011E8E"/>
    <w:rsid w:val="00012D8E"/>
    <w:rsid w:val="000132BD"/>
    <w:rsid w:val="000158DC"/>
    <w:rsid w:val="000164F6"/>
    <w:rsid w:val="00020F2D"/>
    <w:rsid w:val="00021108"/>
    <w:rsid w:val="00021629"/>
    <w:rsid w:val="00022ABA"/>
    <w:rsid w:val="000232D5"/>
    <w:rsid w:val="000310EE"/>
    <w:rsid w:val="0003126A"/>
    <w:rsid w:val="0003134D"/>
    <w:rsid w:val="0003192A"/>
    <w:rsid w:val="00031DCC"/>
    <w:rsid w:val="00033470"/>
    <w:rsid w:val="00035EC9"/>
    <w:rsid w:val="00042B86"/>
    <w:rsid w:val="0004320E"/>
    <w:rsid w:val="00045DE3"/>
    <w:rsid w:val="000513B8"/>
    <w:rsid w:val="00051A1E"/>
    <w:rsid w:val="00053FD5"/>
    <w:rsid w:val="00054920"/>
    <w:rsid w:val="00054996"/>
    <w:rsid w:val="000553C5"/>
    <w:rsid w:val="00055AE4"/>
    <w:rsid w:val="00056DEC"/>
    <w:rsid w:val="0005749D"/>
    <w:rsid w:val="000603CF"/>
    <w:rsid w:val="0006094A"/>
    <w:rsid w:val="00061099"/>
    <w:rsid w:val="00061C44"/>
    <w:rsid w:val="00061DF2"/>
    <w:rsid w:val="00061E21"/>
    <w:rsid w:val="000620C7"/>
    <w:rsid w:val="00062D97"/>
    <w:rsid w:val="00062F54"/>
    <w:rsid w:val="00063C14"/>
    <w:rsid w:val="000654A8"/>
    <w:rsid w:val="0007230C"/>
    <w:rsid w:val="00072D3B"/>
    <w:rsid w:val="00073231"/>
    <w:rsid w:val="0007350E"/>
    <w:rsid w:val="00073DF6"/>
    <w:rsid w:val="00075182"/>
    <w:rsid w:val="00076AA5"/>
    <w:rsid w:val="00076FA6"/>
    <w:rsid w:val="0007764E"/>
    <w:rsid w:val="00080646"/>
    <w:rsid w:val="00080731"/>
    <w:rsid w:val="00082FD3"/>
    <w:rsid w:val="00084098"/>
    <w:rsid w:val="00084612"/>
    <w:rsid w:val="00085830"/>
    <w:rsid w:val="00091330"/>
    <w:rsid w:val="00091E1A"/>
    <w:rsid w:val="00092010"/>
    <w:rsid w:val="000944AF"/>
    <w:rsid w:val="000947C3"/>
    <w:rsid w:val="00095193"/>
    <w:rsid w:val="000965B0"/>
    <w:rsid w:val="00096B52"/>
    <w:rsid w:val="00097E91"/>
    <w:rsid w:val="000A05F6"/>
    <w:rsid w:val="000A4DEB"/>
    <w:rsid w:val="000B258B"/>
    <w:rsid w:val="000B2D13"/>
    <w:rsid w:val="000B3209"/>
    <w:rsid w:val="000B3898"/>
    <w:rsid w:val="000B5C73"/>
    <w:rsid w:val="000B69A6"/>
    <w:rsid w:val="000C1459"/>
    <w:rsid w:val="000C31F2"/>
    <w:rsid w:val="000C3664"/>
    <w:rsid w:val="000C3B0E"/>
    <w:rsid w:val="000C45B9"/>
    <w:rsid w:val="000C5722"/>
    <w:rsid w:val="000C626E"/>
    <w:rsid w:val="000C6C9E"/>
    <w:rsid w:val="000C6D7C"/>
    <w:rsid w:val="000D0264"/>
    <w:rsid w:val="000D180D"/>
    <w:rsid w:val="000D20F9"/>
    <w:rsid w:val="000D5083"/>
    <w:rsid w:val="000D5E89"/>
    <w:rsid w:val="000D75CF"/>
    <w:rsid w:val="000D7739"/>
    <w:rsid w:val="000D7868"/>
    <w:rsid w:val="000E0BB5"/>
    <w:rsid w:val="000E3581"/>
    <w:rsid w:val="000E4C17"/>
    <w:rsid w:val="000E5D79"/>
    <w:rsid w:val="000F59CE"/>
    <w:rsid w:val="000F643C"/>
    <w:rsid w:val="000F6B7B"/>
    <w:rsid w:val="001015D7"/>
    <w:rsid w:val="001043FC"/>
    <w:rsid w:val="00105C6B"/>
    <w:rsid w:val="0010623D"/>
    <w:rsid w:val="0011000E"/>
    <w:rsid w:val="001105B3"/>
    <w:rsid w:val="00110DED"/>
    <w:rsid w:val="001131C1"/>
    <w:rsid w:val="00113343"/>
    <w:rsid w:val="00117100"/>
    <w:rsid w:val="0011716A"/>
    <w:rsid w:val="00117B20"/>
    <w:rsid w:val="00122557"/>
    <w:rsid w:val="00122BD3"/>
    <w:rsid w:val="00123391"/>
    <w:rsid w:val="001240E7"/>
    <w:rsid w:val="00127C6C"/>
    <w:rsid w:val="00130C38"/>
    <w:rsid w:val="00132C5A"/>
    <w:rsid w:val="00134F3D"/>
    <w:rsid w:val="00135731"/>
    <w:rsid w:val="00142E9B"/>
    <w:rsid w:val="00143C12"/>
    <w:rsid w:val="00146C4D"/>
    <w:rsid w:val="00146D92"/>
    <w:rsid w:val="001502F3"/>
    <w:rsid w:val="0015163F"/>
    <w:rsid w:val="00154BE8"/>
    <w:rsid w:val="001568F2"/>
    <w:rsid w:val="00156EDD"/>
    <w:rsid w:val="00157467"/>
    <w:rsid w:val="0016519A"/>
    <w:rsid w:val="00165CCF"/>
    <w:rsid w:val="00167343"/>
    <w:rsid w:val="001673A2"/>
    <w:rsid w:val="00167D1E"/>
    <w:rsid w:val="00172167"/>
    <w:rsid w:val="0017303F"/>
    <w:rsid w:val="001739A0"/>
    <w:rsid w:val="00174975"/>
    <w:rsid w:val="001762CF"/>
    <w:rsid w:val="00184135"/>
    <w:rsid w:val="00186790"/>
    <w:rsid w:val="0019056B"/>
    <w:rsid w:val="00197431"/>
    <w:rsid w:val="001A039E"/>
    <w:rsid w:val="001A1935"/>
    <w:rsid w:val="001A40F6"/>
    <w:rsid w:val="001A5510"/>
    <w:rsid w:val="001A7E21"/>
    <w:rsid w:val="001B0D48"/>
    <w:rsid w:val="001B11B0"/>
    <w:rsid w:val="001B5394"/>
    <w:rsid w:val="001B639D"/>
    <w:rsid w:val="001B6D70"/>
    <w:rsid w:val="001C1354"/>
    <w:rsid w:val="001C43EB"/>
    <w:rsid w:val="001C4A1E"/>
    <w:rsid w:val="001C5373"/>
    <w:rsid w:val="001C5BB3"/>
    <w:rsid w:val="001C6520"/>
    <w:rsid w:val="001C666C"/>
    <w:rsid w:val="001C7844"/>
    <w:rsid w:val="001D1F48"/>
    <w:rsid w:val="001D2257"/>
    <w:rsid w:val="001D436C"/>
    <w:rsid w:val="001D47EA"/>
    <w:rsid w:val="001D527C"/>
    <w:rsid w:val="001D6E85"/>
    <w:rsid w:val="001E143B"/>
    <w:rsid w:val="001E162E"/>
    <w:rsid w:val="001E75EE"/>
    <w:rsid w:val="001F3118"/>
    <w:rsid w:val="001F4F24"/>
    <w:rsid w:val="001F5630"/>
    <w:rsid w:val="001F69E2"/>
    <w:rsid w:val="00200742"/>
    <w:rsid w:val="0020261B"/>
    <w:rsid w:val="00202C45"/>
    <w:rsid w:val="0020531C"/>
    <w:rsid w:val="00205C0E"/>
    <w:rsid w:val="00206714"/>
    <w:rsid w:val="00206E15"/>
    <w:rsid w:val="00210122"/>
    <w:rsid w:val="00210C7D"/>
    <w:rsid w:val="002129AF"/>
    <w:rsid w:val="00214EF3"/>
    <w:rsid w:val="0021523B"/>
    <w:rsid w:val="00216651"/>
    <w:rsid w:val="00217300"/>
    <w:rsid w:val="00217774"/>
    <w:rsid w:val="002200C8"/>
    <w:rsid w:val="00222805"/>
    <w:rsid w:val="002250A5"/>
    <w:rsid w:val="002251FF"/>
    <w:rsid w:val="0022740F"/>
    <w:rsid w:val="00230D2F"/>
    <w:rsid w:val="002314C8"/>
    <w:rsid w:val="002323CA"/>
    <w:rsid w:val="002355F4"/>
    <w:rsid w:val="00235FDC"/>
    <w:rsid w:val="002375A3"/>
    <w:rsid w:val="00240477"/>
    <w:rsid w:val="00240FCE"/>
    <w:rsid w:val="00241030"/>
    <w:rsid w:val="00252150"/>
    <w:rsid w:val="00252513"/>
    <w:rsid w:val="002543F4"/>
    <w:rsid w:val="00254770"/>
    <w:rsid w:val="00254D2A"/>
    <w:rsid w:val="00255FDA"/>
    <w:rsid w:val="00257E5C"/>
    <w:rsid w:val="00260CA4"/>
    <w:rsid w:val="00261091"/>
    <w:rsid w:val="00262FEC"/>
    <w:rsid w:val="002634D5"/>
    <w:rsid w:val="00264452"/>
    <w:rsid w:val="00266E71"/>
    <w:rsid w:val="0027285A"/>
    <w:rsid w:val="00272CB6"/>
    <w:rsid w:val="00273276"/>
    <w:rsid w:val="0027560D"/>
    <w:rsid w:val="00275A55"/>
    <w:rsid w:val="00277725"/>
    <w:rsid w:val="00277CF0"/>
    <w:rsid w:val="002809A7"/>
    <w:rsid w:val="00280BB8"/>
    <w:rsid w:val="00280BF3"/>
    <w:rsid w:val="00284542"/>
    <w:rsid w:val="00285D39"/>
    <w:rsid w:val="00285E8B"/>
    <w:rsid w:val="0029018B"/>
    <w:rsid w:val="00290358"/>
    <w:rsid w:val="00290806"/>
    <w:rsid w:val="00291AC6"/>
    <w:rsid w:val="00293755"/>
    <w:rsid w:val="00293996"/>
    <w:rsid w:val="00293B5B"/>
    <w:rsid w:val="00294DF6"/>
    <w:rsid w:val="0029709F"/>
    <w:rsid w:val="00297CB1"/>
    <w:rsid w:val="002A3FA4"/>
    <w:rsid w:val="002A438E"/>
    <w:rsid w:val="002A4510"/>
    <w:rsid w:val="002A6EAD"/>
    <w:rsid w:val="002A73BC"/>
    <w:rsid w:val="002B460E"/>
    <w:rsid w:val="002B666E"/>
    <w:rsid w:val="002C097F"/>
    <w:rsid w:val="002C0AFD"/>
    <w:rsid w:val="002C0C18"/>
    <w:rsid w:val="002C608B"/>
    <w:rsid w:val="002C6128"/>
    <w:rsid w:val="002D13E2"/>
    <w:rsid w:val="002D2A65"/>
    <w:rsid w:val="002D6317"/>
    <w:rsid w:val="002D7813"/>
    <w:rsid w:val="002D7D0C"/>
    <w:rsid w:val="002E12B0"/>
    <w:rsid w:val="002E27F1"/>
    <w:rsid w:val="002E356E"/>
    <w:rsid w:val="002E3BDB"/>
    <w:rsid w:val="002E49F8"/>
    <w:rsid w:val="002E57D1"/>
    <w:rsid w:val="002E7306"/>
    <w:rsid w:val="002F0884"/>
    <w:rsid w:val="002F097B"/>
    <w:rsid w:val="002F39D7"/>
    <w:rsid w:val="002F405E"/>
    <w:rsid w:val="002F4380"/>
    <w:rsid w:val="002F4A80"/>
    <w:rsid w:val="002F4C8A"/>
    <w:rsid w:val="002F7804"/>
    <w:rsid w:val="002F78B1"/>
    <w:rsid w:val="00300626"/>
    <w:rsid w:val="003006C1"/>
    <w:rsid w:val="00301176"/>
    <w:rsid w:val="003016E4"/>
    <w:rsid w:val="00301C5F"/>
    <w:rsid w:val="00302008"/>
    <w:rsid w:val="00303073"/>
    <w:rsid w:val="003035E6"/>
    <w:rsid w:val="00305650"/>
    <w:rsid w:val="00305983"/>
    <w:rsid w:val="00305B54"/>
    <w:rsid w:val="0031017C"/>
    <w:rsid w:val="00311773"/>
    <w:rsid w:val="00312E87"/>
    <w:rsid w:val="003151E0"/>
    <w:rsid w:val="00317040"/>
    <w:rsid w:val="00322476"/>
    <w:rsid w:val="00323019"/>
    <w:rsid w:val="00323C28"/>
    <w:rsid w:val="00325E11"/>
    <w:rsid w:val="00331D71"/>
    <w:rsid w:val="0033289A"/>
    <w:rsid w:val="003331D8"/>
    <w:rsid w:val="003340FA"/>
    <w:rsid w:val="00334A2C"/>
    <w:rsid w:val="00334B73"/>
    <w:rsid w:val="0033716A"/>
    <w:rsid w:val="00337D05"/>
    <w:rsid w:val="0034138F"/>
    <w:rsid w:val="0034223E"/>
    <w:rsid w:val="003424D1"/>
    <w:rsid w:val="00343D5F"/>
    <w:rsid w:val="00346367"/>
    <w:rsid w:val="00351734"/>
    <w:rsid w:val="0035355A"/>
    <w:rsid w:val="00355133"/>
    <w:rsid w:val="00364C4D"/>
    <w:rsid w:val="0036583E"/>
    <w:rsid w:val="003659F9"/>
    <w:rsid w:val="00365C10"/>
    <w:rsid w:val="00367455"/>
    <w:rsid w:val="00371317"/>
    <w:rsid w:val="00371D84"/>
    <w:rsid w:val="00376807"/>
    <w:rsid w:val="003776B3"/>
    <w:rsid w:val="00377F07"/>
    <w:rsid w:val="00380556"/>
    <w:rsid w:val="003823DA"/>
    <w:rsid w:val="00384D7C"/>
    <w:rsid w:val="00385AC7"/>
    <w:rsid w:val="003864B6"/>
    <w:rsid w:val="00391DB3"/>
    <w:rsid w:val="00393CBF"/>
    <w:rsid w:val="003958B0"/>
    <w:rsid w:val="003A084C"/>
    <w:rsid w:val="003A13A0"/>
    <w:rsid w:val="003A2E57"/>
    <w:rsid w:val="003A37C0"/>
    <w:rsid w:val="003A4943"/>
    <w:rsid w:val="003A50AA"/>
    <w:rsid w:val="003A5C02"/>
    <w:rsid w:val="003B06C2"/>
    <w:rsid w:val="003B16BB"/>
    <w:rsid w:val="003B1A7C"/>
    <w:rsid w:val="003B2C8E"/>
    <w:rsid w:val="003B2D68"/>
    <w:rsid w:val="003B43F2"/>
    <w:rsid w:val="003B6EFC"/>
    <w:rsid w:val="003B78D5"/>
    <w:rsid w:val="003B7A51"/>
    <w:rsid w:val="003B7D1B"/>
    <w:rsid w:val="003C04B5"/>
    <w:rsid w:val="003C0660"/>
    <w:rsid w:val="003C196E"/>
    <w:rsid w:val="003C1F2F"/>
    <w:rsid w:val="003C23B6"/>
    <w:rsid w:val="003C5670"/>
    <w:rsid w:val="003C6BC3"/>
    <w:rsid w:val="003C6EF7"/>
    <w:rsid w:val="003D31AE"/>
    <w:rsid w:val="003D4E6A"/>
    <w:rsid w:val="003D5A9B"/>
    <w:rsid w:val="003D6045"/>
    <w:rsid w:val="003D6366"/>
    <w:rsid w:val="003D6734"/>
    <w:rsid w:val="003D677C"/>
    <w:rsid w:val="003E1DDA"/>
    <w:rsid w:val="003E3FE7"/>
    <w:rsid w:val="003E577B"/>
    <w:rsid w:val="003E5B07"/>
    <w:rsid w:val="003E5B32"/>
    <w:rsid w:val="003E5D60"/>
    <w:rsid w:val="003F1A8D"/>
    <w:rsid w:val="003F2ACE"/>
    <w:rsid w:val="003F31CA"/>
    <w:rsid w:val="003F5791"/>
    <w:rsid w:val="003F67DC"/>
    <w:rsid w:val="003F6847"/>
    <w:rsid w:val="0040099F"/>
    <w:rsid w:val="0040134E"/>
    <w:rsid w:val="0040278B"/>
    <w:rsid w:val="0040726D"/>
    <w:rsid w:val="004136A4"/>
    <w:rsid w:val="00417E7C"/>
    <w:rsid w:val="004203ED"/>
    <w:rsid w:val="00424599"/>
    <w:rsid w:val="004253CA"/>
    <w:rsid w:val="004268A2"/>
    <w:rsid w:val="00426F74"/>
    <w:rsid w:val="004273A7"/>
    <w:rsid w:val="00430154"/>
    <w:rsid w:val="00431CEB"/>
    <w:rsid w:val="00432168"/>
    <w:rsid w:val="004342D3"/>
    <w:rsid w:val="004348A4"/>
    <w:rsid w:val="004356D2"/>
    <w:rsid w:val="00440EF9"/>
    <w:rsid w:val="00441089"/>
    <w:rsid w:val="004422C1"/>
    <w:rsid w:val="0044584B"/>
    <w:rsid w:val="00453D1F"/>
    <w:rsid w:val="00455013"/>
    <w:rsid w:val="00455817"/>
    <w:rsid w:val="00455B34"/>
    <w:rsid w:val="004562A9"/>
    <w:rsid w:val="004568F2"/>
    <w:rsid w:val="00456943"/>
    <w:rsid w:val="004571A7"/>
    <w:rsid w:val="00460373"/>
    <w:rsid w:val="00461CA5"/>
    <w:rsid w:val="00470C51"/>
    <w:rsid w:val="00471BE6"/>
    <w:rsid w:val="00471C79"/>
    <w:rsid w:val="004725C5"/>
    <w:rsid w:val="004765D6"/>
    <w:rsid w:val="0047701B"/>
    <w:rsid w:val="00477114"/>
    <w:rsid w:val="00477845"/>
    <w:rsid w:val="00480A3D"/>
    <w:rsid w:val="00482982"/>
    <w:rsid w:val="0048575E"/>
    <w:rsid w:val="004865A9"/>
    <w:rsid w:val="004865BB"/>
    <w:rsid w:val="00487B60"/>
    <w:rsid w:val="00487BA9"/>
    <w:rsid w:val="004909A8"/>
    <w:rsid w:val="00491C98"/>
    <w:rsid w:val="0049336F"/>
    <w:rsid w:val="00493D37"/>
    <w:rsid w:val="004955E1"/>
    <w:rsid w:val="004955F5"/>
    <w:rsid w:val="0049581C"/>
    <w:rsid w:val="00496EE6"/>
    <w:rsid w:val="00497B9B"/>
    <w:rsid w:val="004A2CF9"/>
    <w:rsid w:val="004A3708"/>
    <w:rsid w:val="004A4345"/>
    <w:rsid w:val="004A5C75"/>
    <w:rsid w:val="004A5DFB"/>
    <w:rsid w:val="004A655A"/>
    <w:rsid w:val="004A6C93"/>
    <w:rsid w:val="004A7AB2"/>
    <w:rsid w:val="004A7C0C"/>
    <w:rsid w:val="004B223D"/>
    <w:rsid w:val="004B37FE"/>
    <w:rsid w:val="004B5975"/>
    <w:rsid w:val="004B760F"/>
    <w:rsid w:val="004B7FE3"/>
    <w:rsid w:val="004C036D"/>
    <w:rsid w:val="004C04F4"/>
    <w:rsid w:val="004C4B53"/>
    <w:rsid w:val="004C5130"/>
    <w:rsid w:val="004C64E9"/>
    <w:rsid w:val="004C7E39"/>
    <w:rsid w:val="004C7FD8"/>
    <w:rsid w:val="004D003E"/>
    <w:rsid w:val="004D011C"/>
    <w:rsid w:val="004D0221"/>
    <w:rsid w:val="004D39B1"/>
    <w:rsid w:val="004D516F"/>
    <w:rsid w:val="004D7453"/>
    <w:rsid w:val="004E1748"/>
    <w:rsid w:val="004E210F"/>
    <w:rsid w:val="004E2698"/>
    <w:rsid w:val="004E34AC"/>
    <w:rsid w:val="004E49C3"/>
    <w:rsid w:val="004E59C7"/>
    <w:rsid w:val="004E6045"/>
    <w:rsid w:val="004F029F"/>
    <w:rsid w:val="004F40FF"/>
    <w:rsid w:val="004F4825"/>
    <w:rsid w:val="004F5296"/>
    <w:rsid w:val="004F7F41"/>
    <w:rsid w:val="00500115"/>
    <w:rsid w:val="00500244"/>
    <w:rsid w:val="0050149A"/>
    <w:rsid w:val="00501FCB"/>
    <w:rsid w:val="005029CE"/>
    <w:rsid w:val="005034AC"/>
    <w:rsid w:val="00504686"/>
    <w:rsid w:val="005052F9"/>
    <w:rsid w:val="0051095F"/>
    <w:rsid w:val="00510D3D"/>
    <w:rsid w:val="00511F5A"/>
    <w:rsid w:val="0051475D"/>
    <w:rsid w:val="005148E6"/>
    <w:rsid w:val="00515D38"/>
    <w:rsid w:val="00521F79"/>
    <w:rsid w:val="00522098"/>
    <w:rsid w:val="00522416"/>
    <w:rsid w:val="00523ABD"/>
    <w:rsid w:val="005249E4"/>
    <w:rsid w:val="00524CDB"/>
    <w:rsid w:val="005308EE"/>
    <w:rsid w:val="0053117D"/>
    <w:rsid w:val="00534EF2"/>
    <w:rsid w:val="0053538D"/>
    <w:rsid w:val="005407C6"/>
    <w:rsid w:val="00540A00"/>
    <w:rsid w:val="005416BF"/>
    <w:rsid w:val="00542574"/>
    <w:rsid w:val="00543A4A"/>
    <w:rsid w:val="00543EBD"/>
    <w:rsid w:val="00544805"/>
    <w:rsid w:val="00545896"/>
    <w:rsid w:val="00545A5A"/>
    <w:rsid w:val="00546921"/>
    <w:rsid w:val="00546A19"/>
    <w:rsid w:val="00546E61"/>
    <w:rsid w:val="00547F20"/>
    <w:rsid w:val="00550615"/>
    <w:rsid w:val="005508C3"/>
    <w:rsid w:val="00550989"/>
    <w:rsid w:val="00555475"/>
    <w:rsid w:val="00555CE0"/>
    <w:rsid w:val="0055630A"/>
    <w:rsid w:val="00556752"/>
    <w:rsid w:val="00557470"/>
    <w:rsid w:val="00560C64"/>
    <w:rsid w:val="00560DA5"/>
    <w:rsid w:val="005632A7"/>
    <w:rsid w:val="00563989"/>
    <w:rsid w:val="00564E2E"/>
    <w:rsid w:val="00565DE5"/>
    <w:rsid w:val="00566CD1"/>
    <w:rsid w:val="005674E9"/>
    <w:rsid w:val="0057029A"/>
    <w:rsid w:val="00571C46"/>
    <w:rsid w:val="005737FE"/>
    <w:rsid w:val="00576BBA"/>
    <w:rsid w:val="0058037D"/>
    <w:rsid w:val="00581666"/>
    <w:rsid w:val="00582370"/>
    <w:rsid w:val="0058300B"/>
    <w:rsid w:val="00584FF8"/>
    <w:rsid w:val="00585115"/>
    <w:rsid w:val="00591560"/>
    <w:rsid w:val="0059280F"/>
    <w:rsid w:val="005936D5"/>
    <w:rsid w:val="005955BF"/>
    <w:rsid w:val="00596E28"/>
    <w:rsid w:val="005A0316"/>
    <w:rsid w:val="005A0AEC"/>
    <w:rsid w:val="005A19B8"/>
    <w:rsid w:val="005A2236"/>
    <w:rsid w:val="005A2814"/>
    <w:rsid w:val="005A30D6"/>
    <w:rsid w:val="005A318F"/>
    <w:rsid w:val="005A4359"/>
    <w:rsid w:val="005A4B04"/>
    <w:rsid w:val="005A5159"/>
    <w:rsid w:val="005A56DB"/>
    <w:rsid w:val="005A669F"/>
    <w:rsid w:val="005B00C0"/>
    <w:rsid w:val="005B0AC5"/>
    <w:rsid w:val="005B157A"/>
    <w:rsid w:val="005B1DC0"/>
    <w:rsid w:val="005B2025"/>
    <w:rsid w:val="005B262C"/>
    <w:rsid w:val="005B3498"/>
    <w:rsid w:val="005B37BF"/>
    <w:rsid w:val="005B4871"/>
    <w:rsid w:val="005B4B8C"/>
    <w:rsid w:val="005B79D2"/>
    <w:rsid w:val="005C06E0"/>
    <w:rsid w:val="005C1A69"/>
    <w:rsid w:val="005C42F9"/>
    <w:rsid w:val="005C56D7"/>
    <w:rsid w:val="005C6404"/>
    <w:rsid w:val="005C6F58"/>
    <w:rsid w:val="005C75D9"/>
    <w:rsid w:val="005D03D1"/>
    <w:rsid w:val="005D184C"/>
    <w:rsid w:val="005D1943"/>
    <w:rsid w:val="005D3DED"/>
    <w:rsid w:val="005E0101"/>
    <w:rsid w:val="005E075E"/>
    <w:rsid w:val="005E105D"/>
    <w:rsid w:val="005E108E"/>
    <w:rsid w:val="005E2D6B"/>
    <w:rsid w:val="005E33A9"/>
    <w:rsid w:val="005E501F"/>
    <w:rsid w:val="005F07CB"/>
    <w:rsid w:val="005F43D1"/>
    <w:rsid w:val="005F490E"/>
    <w:rsid w:val="005F77D3"/>
    <w:rsid w:val="005F7BD2"/>
    <w:rsid w:val="00600A7D"/>
    <w:rsid w:val="00601681"/>
    <w:rsid w:val="006042BD"/>
    <w:rsid w:val="006046CC"/>
    <w:rsid w:val="006058A2"/>
    <w:rsid w:val="00606445"/>
    <w:rsid w:val="00606BC4"/>
    <w:rsid w:val="00606FEC"/>
    <w:rsid w:val="00607EF1"/>
    <w:rsid w:val="006118AE"/>
    <w:rsid w:val="00611CB1"/>
    <w:rsid w:val="00611FBF"/>
    <w:rsid w:val="006121EA"/>
    <w:rsid w:val="00612E49"/>
    <w:rsid w:val="00612EAC"/>
    <w:rsid w:val="00613B6C"/>
    <w:rsid w:val="006144A7"/>
    <w:rsid w:val="006162A7"/>
    <w:rsid w:val="006163F6"/>
    <w:rsid w:val="006169CD"/>
    <w:rsid w:val="00617E69"/>
    <w:rsid w:val="00620B22"/>
    <w:rsid w:val="00621671"/>
    <w:rsid w:val="00622411"/>
    <w:rsid w:val="006266F5"/>
    <w:rsid w:val="00627446"/>
    <w:rsid w:val="00634009"/>
    <w:rsid w:val="00634548"/>
    <w:rsid w:val="006358C5"/>
    <w:rsid w:val="0063613B"/>
    <w:rsid w:val="00636189"/>
    <w:rsid w:val="00637D0A"/>
    <w:rsid w:val="00640ADE"/>
    <w:rsid w:val="0064157D"/>
    <w:rsid w:val="00643338"/>
    <w:rsid w:val="00643CB9"/>
    <w:rsid w:val="00650E4E"/>
    <w:rsid w:val="00653864"/>
    <w:rsid w:val="0065545A"/>
    <w:rsid w:val="00657144"/>
    <w:rsid w:val="0066052E"/>
    <w:rsid w:val="00663DDC"/>
    <w:rsid w:val="00666822"/>
    <w:rsid w:val="006673E4"/>
    <w:rsid w:val="00672892"/>
    <w:rsid w:val="00673D07"/>
    <w:rsid w:val="006753C9"/>
    <w:rsid w:val="00680B45"/>
    <w:rsid w:val="006825BB"/>
    <w:rsid w:val="00682697"/>
    <w:rsid w:val="00682E12"/>
    <w:rsid w:val="00683B86"/>
    <w:rsid w:val="00683CE5"/>
    <w:rsid w:val="00684866"/>
    <w:rsid w:val="00684A2D"/>
    <w:rsid w:val="00685611"/>
    <w:rsid w:val="006903F9"/>
    <w:rsid w:val="00690533"/>
    <w:rsid w:val="00691B33"/>
    <w:rsid w:val="00691DA7"/>
    <w:rsid w:val="00692A8E"/>
    <w:rsid w:val="00695160"/>
    <w:rsid w:val="00696AEE"/>
    <w:rsid w:val="006A033D"/>
    <w:rsid w:val="006A0979"/>
    <w:rsid w:val="006A09D1"/>
    <w:rsid w:val="006A0C45"/>
    <w:rsid w:val="006A141B"/>
    <w:rsid w:val="006A15F6"/>
    <w:rsid w:val="006B047B"/>
    <w:rsid w:val="006B0C83"/>
    <w:rsid w:val="006B2258"/>
    <w:rsid w:val="006B2655"/>
    <w:rsid w:val="006B3225"/>
    <w:rsid w:val="006B4E93"/>
    <w:rsid w:val="006B5820"/>
    <w:rsid w:val="006B5E0B"/>
    <w:rsid w:val="006B6861"/>
    <w:rsid w:val="006B7776"/>
    <w:rsid w:val="006C12E6"/>
    <w:rsid w:val="006C3B23"/>
    <w:rsid w:val="006C4496"/>
    <w:rsid w:val="006C4514"/>
    <w:rsid w:val="006C501B"/>
    <w:rsid w:val="006C6102"/>
    <w:rsid w:val="006C77A6"/>
    <w:rsid w:val="006D3243"/>
    <w:rsid w:val="006D43F6"/>
    <w:rsid w:val="006D6600"/>
    <w:rsid w:val="006D6764"/>
    <w:rsid w:val="006E1725"/>
    <w:rsid w:val="006E2EB6"/>
    <w:rsid w:val="006E3923"/>
    <w:rsid w:val="006E66A0"/>
    <w:rsid w:val="006E7B48"/>
    <w:rsid w:val="006F02E2"/>
    <w:rsid w:val="006F253E"/>
    <w:rsid w:val="006F4337"/>
    <w:rsid w:val="006F721C"/>
    <w:rsid w:val="006F742D"/>
    <w:rsid w:val="007019E5"/>
    <w:rsid w:val="00703301"/>
    <w:rsid w:val="00704633"/>
    <w:rsid w:val="00705CA6"/>
    <w:rsid w:val="00711935"/>
    <w:rsid w:val="00717828"/>
    <w:rsid w:val="00717EBD"/>
    <w:rsid w:val="007216F8"/>
    <w:rsid w:val="007222FF"/>
    <w:rsid w:val="00722E89"/>
    <w:rsid w:val="00723DDF"/>
    <w:rsid w:val="0072592F"/>
    <w:rsid w:val="00726F58"/>
    <w:rsid w:val="007302CA"/>
    <w:rsid w:val="00732859"/>
    <w:rsid w:val="0073452B"/>
    <w:rsid w:val="00735D78"/>
    <w:rsid w:val="00736DC4"/>
    <w:rsid w:val="00737871"/>
    <w:rsid w:val="00741EE3"/>
    <w:rsid w:val="00742EA7"/>
    <w:rsid w:val="00743ABF"/>
    <w:rsid w:val="00743B50"/>
    <w:rsid w:val="00746468"/>
    <w:rsid w:val="007471BE"/>
    <w:rsid w:val="00747BB9"/>
    <w:rsid w:val="00750E42"/>
    <w:rsid w:val="0075220E"/>
    <w:rsid w:val="00753032"/>
    <w:rsid w:val="00753497"/>
    <w:rsid w:val="00754992"/>
    <w:rsid w:val="00755768"/>
    <w:rsid w:val="0075654F"/>
    <w:rsid w:val="0075674A"/>
    <w:rsid w:val="00762BFD"/>
    <w:rsid w:val="00762D2B"/>
    <w:rsid w:val="00765394"/>
    <w:rsid w:val="00771356"/>
    <w:rsid w:val="00771FE0"/>
    <w:rsid w:val="00772398"/>
    <w:rsid w:val="00773613"/>
    <w:rsid w:val="00775CFB"/>
    <w:rsid w:val="0077602E"/>
    <w:rsid w:val="00777CA6"/>
    <w:rsid w:val="0078056B"/>
    <w:rsid w:val="00781230"/>
    <w:rsid w:val="00781982"/>
    <w:rsid w:val="00781B10"/>
    <w:rsid w:val="00782570"/>
    <w:rsid w:val="00782680"/>
    <w:rsid w:val="00784180"/>
    <w:rsid w:val="007842C0"/>
    <w:rsid w:val="00784A70"/>
    <w:rsid w:val="00785F38"/>
    <w:rsid w:val="0078610F"/>
    <w:rsid w:val="007874DE"/>
    <w:rsid w:val="007909A1"/>
    <w:rsid w:val="007910BE"/>
    <w:rsid w:val="00791478"/>
    <w:rsid w:val="00794FD4"/>
    <w:rsid w:val="0079564A"/>
    <w:rsid w:val="00795C0F"/>
    <w:rsid w:val="007A276B"/>
    <w:rsid w:val="007A6E3E"/>
    <w:rsid w:val="007A70E9"/>
    <w:rsid w:val="007A7B03"/>
    <w:rsid w:val="007B3216"/>
    <w:rsid w:val="007B34F3"/>
    <w:rsid w:val="007B45E6"/>
    <w:rsid w:val="007B574E"/>
    <w:rsid w:val="007B5D3D"/>
    <w:rsid w:val="007B745E"/>
    <w:rsid w:val="007C42C3"/>
    <w:rsid w:val="007C5C3A"/>
    <w:rsid w:val="007C600A"/>
    <w:rsid w:val="007C6B8E"/>
    <w:rsid w:val="007D573A"/>
    <w:rsid w:val="007D5D92"/>
    <w:rsid w:val="007D78AB"/>
    <w:rsid w:val="007D7F5D"/>
    <w:rsid w:val="007D7F81"/>
    <w:rsid w:val="007E4DA1"/>
    <w:rsid w:val="007E6F86"/>
    <w:rsid w:val="007E7B7B"/>
    <w:rsid w:val="007E7DA4"/>
    <w:rsid w:val="007F07ED"/>
    <w:rsid w:val="007F0CB7"/>
    <w:rsid w:val="007F373E"/>
    <w:rsid w:val="007F5C4D"/>
    <w:rsid w:val="007F75E1"/>
    <w:rsid w:val="007F7889"/>
    <w:rsid w:val="00800DE4"/>
    <w:rsid w:val="008021AF"/>
    <w:rsid w:val="0080234A"/>
    <w:rsid w:val="008067ED"/>
    <w:rsid w:val="0081126E"/>
    <w:rsid w:val="00811CC3"/>
    <w:rsid w:val="00812E97"/>
    <w:rsid w:val="00815B85"/>
    <w:rsid w:val="00817613"/>
    <w:rsid w:val="008241DD"/>
    <w:rsid w:val="00825BF3"/>
    <w:rsid w:val="00826496"/>
    <w:rsid w:val="00831E95"/>
    <w:rsid w:val="00832D2E"/>
    <w:rsid w:val="00835F6A"/>
    <w:rsid w:val="00836253"/>
    <w:rsid w:val="0083693A"/>
    <w:rsid w:val="00837864"/>
    <w:rsid w:val="00841AE5"/>
    <w:rsid w:val="0084266E"/>
    <w:rsid w:val="008461F8"/>
    <w:rsid w:val="00846F51"/>
    <w:rsid w:val="00851505"/>
    <w:rsid w:val="00851A12"/>
    <w:rsid w:val="00853E4A"/>
    <w:rsid w:val="008562CD"/>
    <w:rsid w:val="0085754F"/>
    <w:rsid w:val="00857BFE"/>
    <w:rsid w:val="00857C0C"/>
    <w:rsid w:val="00857F2F"/>
    <w:rsid w:val="008600A2"/>
    <w:rsid w:val="008654AF"/>
    <w:rsid w:val="00866062"/>
    <w:rsid w:val="008700E8"/>
    <w:rsid w:val="00870BA3"/>
    <w:rsid w:val="00870EF9"/>
    <w:rsid w:val="00870FD0"/>
    <w:rsid w:val="008716CC"/>
    <w:rsid w:val="00872C04"/>
    <w:rsid w:val="0087467D"/>
    <w:rsid w:val="00875588"/>
    <w:rsid w:val="00876555"/>
    <w:rsid w:val="00876E52"/>
    <w:rsid w:val="00877FF0"/>
    <w:rsid w:val="008948BC"/>
    <w:rsid w:val="00895194"/>
    <w:rsid w:val="00896F26"/>
    <w:rsid w:val="0089770A"/>
    <w:rsid w:val="008A1104"/>
    <w:rsid w:val="008A57F4"/>
    <w:rsid w:val="008A6D45"/>
    <w:rsid w:val="008B029E"/>
    <w:rsid w:val="008B1164"/>
    <w:rsid w:val="008B22DD"/>
    <w:rsid w:val="008B2EE6"/>
    <w:rsid w:val="008B3029"/>
    <w:rsid w:val="008B36C5"/>
    <w:rsid w:val="008B543B"/>
    <w:rsid w:val="008B59FF"/>
    <w:rsid w:val="008B6948"/>
    <w:rsid w:val="008B73FF"/>
    <w:rsid w:val="008B7D2D"/>
    <w:rsid w:val="008C0D47"/>
    <w:rsid w:val="008C1272"/>
    <w:rsid w:val="008C1A0B"/>
    <w:rsid w:val="008C3042"/>
    <w:rsid w:val="008C45D0"/>
    <w:rsid w:val="008C7343"/>
    <w:rsid w:val="008D0071"/>
    <w:rsid w:val="008D0242"/>
    <w:rsid w:val="008D1AD6"/>
    <w:rsid w:val="008D1BA2"/>
    <w:rsid w:val="008D1C3E"/>
    <w:rsid w:val="008D238F"/>
    <w:rsid w:val="008D293D"/>
    <w:rsid w:val="008D3A8D"/>
    <w:rsid w:val="008D52B8"/>
    <w:rsid w:val="008D5BA6"/>
    <w:rsid w:val="008E2C55"/>
    <w:rsid w:val="008E2C9F"/>
    <w:rsid w:val="008E3895"/>
    <w:rsid w:val="008E3F25"/>
    <w:rsid w:val="008F0A12"/>
    <w:rsid w:val="008F1DDB"/>
    <w:rsid w:val="008F3139"/>
    <w:rsid w:val="008F5339"/>
    <w:rsid w:val="008F55E4"/>
    <w:rsid w:val="00900B20"/>
    <w:rsid w:val="0090246C"/>
    <w:rsid w:val="009028FE"/>
    <w:rsid w:val="009038D4"/>
    <w:rsid w:val="00904137"/>
    <w:rsid w:val="00911318"/>
    <w:rsid w:val="00911948"/>
    <w:rsid w:val="00913078"/>
    <w:rsid w:val="009157E0"/>
    <w:rsid w:val="00921F35"/>
    <w:rsid w:val="00922934"/>
    <w:rsid w:val="00922A2A"/>
    <w:rsid w:val="00932799"/>
    <w:rsid w:val="0093356F"/>
    <w:rsid w:val="00933AC3"/>
    <w:rsid w:val="0093676B"/>
    <w:rsid w:val="0094139D"/>
    <w:rsid w:val="00943721"/>
    <w:rsid w:val="0094423A"/>
    <w:rsid w:val="009443B1"/>
    <w:rsid w:val="00944C5C"/>
    <w:rsid w:val="009450DF"/>
    <w:rsid w:val="00946790"/>
    <w:rsid w:val="00947D45"/>
    <w:rsid w:val="0095200F"/>
    <w:rsid w:val="0095206D"/>
    <w:rsid w:val="009536BC"/>
    <w:rsid w:val="00953D9C"/>
    <w:rsid w:val="00955C59"/>
    <w:rsid w:val="0095657A"/>
    <w:rsid w:val="00957B4A"/>
    <w:rsid w:val="00960D7D"/>
    <w:rsid w:val="00961BD0"/>
    <w:rsid w:val="00965372"/>
    <w:rsid w:val="00965E25"/>
    <w:rsid w:val="00966449"/>
    <w:rsid w:val="0096677A"/>
    <w:rsid w:val="00967B4B"/>
    <w:rsid w:val="0097041A"/>
    <w:rsid w:val="00970509"/>
    <w:rsid w:val="009729BE"/>
    <w:rsid w:val="00973211"/>
    <w:rsid w:val="00973D42"/>
    <w:rsid w:val="00976D79"/>
    <w:rsid w:val="0097785C"/>
    <w:rsid w:val="00977F62"/>
    <w:rsid w:val="009808AC"/>
    <w:rsid w:val="00984469"/>
    <w:rsid w:val="00984EA1"/>
    <w:rsid w:val="00985A52"/>
    <w:rsid w:val="00986C00"/>
    <w:rsid w:val="00992132"/>
    <w:rsid w:val="0099363B"/>
    <w:rsid w:val="0099364B"/>
    <w:rsid w:val="00995722"/>
    <w:rsid w:val="00995995"/>
    <w:rsid w:val="00997A88"/>
    <w:rsid w:val="00997F20"/>
    <w:rsid w:val="009A2C7F"/>
    <w:rsid w:val="009A7735"/>
    <w:rsid w:val="009B24E4"/>
    <w:rsid w:val="009B2F60"/>
    <w:rsid w:val="009B5C76"/>
    <w:rsid w:val="009B5D9A"/>
    <w:rsid w:val="009B5DAB"/>
    <w:rsid w:val="009C1148"/>
    <w:rsid w:val="009C2D9B"/>
    <w:rsid w:val="009C436C"/>
    <w:rsid w:val="009C4F77"/>
    <w:rsid w:val="009C6AA0"/>
    <w:rsid w:val="009D11F9"/>
    <w:rsid w:val="009D3120"/>
    <w:rsid w:val="009D3E8B"/>
    <w:rsid w:val="009D40F3"/>
    <w:rsid w:val="009D5953"/>
    <w:rsid w:val="009E09B5"/>
    <w:rsid w:val="009E0E39"/>
    <w:rsid w:val="009E1788"/>
    <w:rsid w:val="009E3736"/>
    <w:rsid w:val="009E3C0F"/>
    <w:rsid w:val="009E3E10"/>
    <w:rsid w:val="009E4E8C"/>
    <w:rsid w:val="009E73E1"/>
    <w:rsid w:val="009F1764"/>
    <w:rsid w:val="009F3344"/>
    <w:rsid w:val="009F6E9E"/>
    <w:rsid w:val="009F7E66"/>
    <w:rsid w:val="00A02BFD"/>
    <w:rsid w:val="00A02FD6"/>
    <w:rsid w:val="00A05200"/>
    <w:rsid w:val="00A05E5D"/>
    <w:rsid w:val="00A07FEA"/>
    <w:rsid w:val="00A102B4"/>
    <w:rsid w:val="00A12577"/>
    <w:rsid w:val="00A12D8D"/>
    <w:rsid w:val="00A14126"/>
    <w:rsid w:val="00A21408"/>
    <w:rsid w:val="00A218E9"/>
    <w:rsid w:val="00A250BB"/>
    <w:rsid w:val="00A3178A"/>
    <w:rsid w:val="00A3196B"/>
    <w:rsid w:val="00A33A8C"/>
    <w:rsid w:val="00A33BB9"/>
    <w:rsid w:val="00A34038"/>
    <w:rsid w:val="00A34143"/>
    <w:rsid w:val="00A34C10"/>
    <w:rsid w:val="00A34E71"/>
    <w:rsid w:val="00A35D22"/>
    <w:rsid w:val="00A36FF7"/>
    <w:rsid w:val="00A378B0"/>
    <w:rsid w:val="00A37B67"/>
    <w:rsid w:val="00A416AA"/>
    <w:rsid w:val="00A42608"/>
    <w:rsid w:val="00A42ABD"/>
    <w:rsid w:val="00A42DFD"/>
    <w:rsid w:val="00A43A5D"/>
    <w:rsid w:val="00A44EDB"/>
    <w:rsid w:val="00A45443"/>
    <w:rsid w:val="00A45944"/>
    <w:rsid w:val="00A466CF"/>
    <w:rsid w:val="00A47CEA"/>
    <w:rsid w:val="00A52CAB"/>
    <w:rsid w:val="00A53E50"/>
    <w:rsid w:val="00A55D3F"/>
    <w:rsid w:val="00A56BB7"/>
    <w:rsid w:val="00A60218"/>
    <w:rsid w:val="00A624B7"/>
    <w:rsid w:val="00A62C23"/>
    <w:rsid w:val="00A62E93"/>
    <w:rsid w:val="00A63499"/>
    <w:rsid w:val="00A64840"/>
    <w:rsid w:val="00A648FF"/>
    <w:rsid w:val="00A65732"/>
    <w:rsid w:val="00A67248"/>
    <w:rsid w:val="00A7282F"/>
    <w:rsid w:val="00A72919"/>
    <w:rsid w:val="00A739F6"/>
    <w:rsid w:val="00A74972"/>
    <w:rsid w:val="00A758C3"/>
    <w:rsid w:val="00A77187"/>
    <w:rsid w:val="00A80B94"/>
    <w:rsid w:val="00A84B9C"/>
    <w:rsid w:val="00A84F88"/>
    <w:rsid w:val="00A854CA"/>
    <w:rsid w:val="00A90B4E"/>
    <w:rsid w:val="00A924F7"/>
    <w:rsid w:val="00A946B9"/>
    <w:rsid w:val="00A94C53"/>
    <w:rsid w:val="00AA1106"/>
    <w:rsid w:val="00AA169D"/>
    <w:rsid w:val="00AA1B20"/>
    <w:rsid w:val="00AA5D3F"/>
    <w:rsid w:val="00AA6548"/>
    <w:rsid w:val="00AA65DA"/>
    <w:rsid w:val="00AA6DC4"/>
    <w:rsid w:val="00AA74F4"/>
    <w:rsid w:val="00AB0B91"/>
    <w:rsid w:val="00AB5A94"/>
    <w:rsid w:val="00AB5F19"/>
    <w:rsid w:val="00AB6F93"/>
    <w:rsid w:val="00AC0770"/>
    <w:rsid w:val="00AC148F"/>
    <w:rsid w:val="00AC26FA"/>
    <w:rsid w:val="00AC316D"/>
    <w:rsid w:val="00AC3318"/>
    <w:rsid w:val="00AC5BF9"/>
    <w:rsid w:val="00AC7E47"/>
    <w:rsid w:val="00AC7FA0"/>
    <w:rsid w:val="00AD164E"/>
    <w:rsid w:val="00AD22E2"/>
    <w:rsid w:val="00AD33CA"/>
    <w:rsid w:val="00AD36F4"/>
    <w:rsid w:val="00AD490D"/>
    <w:rsid w:val="00AD56D0"/>
    <w:rsid w:val="00AD5D3F"/>
    <w:rsid w:val="00AE393D"/>
    <w:rsid w:val="00AE3E48"/>
    <w:rsid w:val="00AE5B53"/>
    <w:rsid w:val="00AF0BEA"/>
    <w:rsid w:val="00AF23A9"/>
    <w:rsid w:val="00AF39BC"/>
    <w:rsid w:val="00AF5072"/>
    <w:rsid w:val="00AF6590"/>
    <w:rsid w:val="00AF7AAB"/>
    <w:rsid w:val="00B0096F"/>
    <w:rsid w:val="00B01F8C"/>
    <w:rsid w:val="00B02530"/>
    <w:rsid w:val="00B02ABD"/>
    <w:rsid w:val="00B02F70"/>
    <w:rsid w:val="00B030F1"/>
    <w:rsid w:val="00B03564"/>
    <w:rsid w:val="00B04224"/>
    <w:rsid w:val="00B07473"/>
    <w:rsid w:val="00B11203"/>
    <w:rsid w:val="00B11E6A"/>
    <w:rsid w:val="00B12088"/>
    <w:rsid w:val="00B127EA"/>
    <w:rsid w:val="00B12C87"/>
    <w:rsid w:val="00B131BE"/>
    <w:rsid w:val="00B139BC"/>
    <w:rsid w:val="00B13F87"/>
    <w:rsid w:val="00B14A98"/>
    <w:rsid w:val="00B151DD"/>
    <w:rsid w:val="00B15978"/>
    <w:rsid w:val="00B20563"/>
    <w:rsid w:val="00B22B8D"/>
    <w:rsid w:val="00B23FD6"/>
    <w:rsid w:val="00B24FF7"/>
    <w:rsid w:val="00B26CBF"/>
    <w:rsid w:val="00B27C51"/>
    <w:rsid w:val="00B307B1"/>
    <w:rsid w:val="00B3107E"/>
    <w:rsid w:val="00B31406"/>
    <w:rsid w:val="00B32625"/>
    <w:rsid w:val="00B33507"/>
    <w:rsid w:val="00B3483A"/>
    <w:rsid w:val="00B34C85"/>
    <w:rsid w:val="00B37313"/>
    <w:rsid w:val="00B40A97"/>
    <w:rsid w:val="00B42596"/>
    <w:rsid w:val="00B43E55"/>
    <w:rsid w:val="00B4696E"/>
    <w:rsid w:val="00B511B1"/>
    <w:rsid w:val="00B54106"/>
    <w:rsid w:val="00B547DB"/>
    <w:rsid w:val="00B57023"/>
    <w:rsid w:val="00B57E4D"/>
    <w:rsid w:val="00B60837"/>
    <w:rsid w:val="00B608E3"/>
    <w:rsid w:val="00B60FEF"/>
    <w:rsid w:val="00B61F1C"/>
    <w:rsid w:val="00B64EEA"/>
    <w:rsid w:val="00B66DC2"/>
    <w:rsid w:val="00B673B6"/>
    <w:rsid w:val="00B67595"/>
    <w:rsid w:val="00B67CC9"/>
    <w:rsid w:val="00B70279"/>
    <w:rsid w:val="00B7077B"/>
    <w:rsid w:val="00B725B0"/>
    <w:rsid w:val="00B73DDE"/>
    <w:rsid w:val="00B741A4"/>
    <w:rsid w:val="00B74463"/>
    <w:rsid w:val="00B761AE"/>
    <w:rsid w:val="00B77914"/>
    <w:rsid w:val="00B80BD4"/>
    <w:rsid w:val="00B834A9"/>
    <w:rsid w:val="00B857B3"/>
    <w:rsid w:val="00B8602B"/>
    <w:rsid w:val="00B86993"/>
    <w:rsid w:val="00B87F82"/>
    <w:rsid w:val="00B905D1"/>
    <w:rsid w:val="00B92FC4"/>
    <w:rsid w:val="00B95BA9"/>
    <w:rsid w:val="00B9673F"/>
    <w:rsid w:val="00B97539"/>
    <w:rsid w:val="00BA0756"/>
    <w:rsid w:val="00BA168A"/>
    <w:rsid w:val="00BA231D"/>
    <w:rsid w:val="00BA4D8C"/>
    <w:rsid w:val="00BA4E21"/>
    <w:rsid w:val="00BA54AD"/>
    <w:rsid w:val="00BA5F04"/>
    <w:rsid w:val="00BA5F0E"/>
    <w:rsid w:val="00BA6EAB"/>
    <w:rsid w:val="00BA72A7"/>
    <w:rsid w:val="00BB3D1C"/>
    <w:rsid w:val="00BB502A"/>
    <w:rsid w:val="00BC18A6"/>
    <w:rsid w:val="00BC2419"/>
    <w:rsid w:val="00BC2614"/>
    <w:rsid w:val="00BC26D7"/>
    <w:rsid w:val="00BC2BE7"/>
    <w:rsid w:val="00BC31EB"/>
    <w:rsid w:val="00BC3985"/>
    <w:rsid w:val="00BC59EF"/>
    <w:rsid w:val="00BD1288"/>
    <w:rsid w:val="00BD2415"/>
    <w:rsid w:val="00BD36FD"/>
    <w:rsid w:val="00BD59A6"/>
    <w:rsid w:val="00BD6467"/>
    <w:rsid w:val="00BE0A8B"/>
    <w:rsid w:val="00BE1DC2"/>
    <w:rsid w:val="00BE2A22"/>
    <w:rsid w:val="00BE4823"/>
    <w:rsid w:val="00BE674D"/>
    <w:rsid w:val="00BF2C72"/>
    <w:rsid w:val="00BF4652"/>
    <w:rsid w:val="00BF52F8"/>
    <w:rsid w:val="00C0155E"/>
    <w:rsid w:val="00C02FE9"/>
    <w:rsid w:val="00C0452B"/>
    <w:rsid w:val="00C04AC1"/>
    <w:rsid w:val="00C04BD9"/>
    <w:rsid w:val="00C06896"/>
    <w:rsid w:val="00C1032E"/>
    <w:rsid w:val="00C1063D"/>
    <w:rsid w:val="00C107FD"/>
    <w:rsid w:val="00C10BF6"/>
    <w:rsid w:val="00C10D7C"/>
    <w:rsid w:val="00C11662"/>
    <w:rsid w:val="00C1197E"/>
    <w:rsid w:val="00C1234E"/>
    <w:rsid w:val="00C126F8"/>
    <w:rsid w:val="00C1324D"/>
    <w:rsid w:val="00C1340D"/>
    <w:rsid w:val="00C1671F"/>
    <w:rsid w:val="00C1695B"/>
    <w:rsid w:val="00C179FD"/>
    <w:rsid w:val="00C20AAE"/>
    <w:rsid w:val="00C20CF4"/>
    <w:rsid w:val="00C23844"/>
    <w:rsid w:val="00C25A70"/>
    <w:rsid w:val="00C3112C"/>
    <w:rsid w:val="00C32C61"/>
    <w:rsid w:val="00C3517E"/>
    <w:rsid w:val="00C36F6C"/>
    <w:rsid w:val="00C37BD7"/>
    <w:rsid w:val="00C50457"/>
    <w:rsid w:val="00C512D7"/>
    <w:rsid w:val="00C527FA"/>
    <w:rsid w:val="00C53A6D"/>
    <w:rsid w:val="00C53ACE"/>
    <w:rsid w:val="00C53C27"/>
    <w:rsid w:val="00C5437D"/>
    <w:rsid w:val="00C57535"/>
    <w:rsid w:val="00C57563"/>
    <w:rsid w:val="00C57B54"/>
    <w:rsid w:val="00C61629"/>
    <w:rsid w:val="00C62474"/>
    <w:rsid w:val="00C627D3"/>
    <w:rsid w:val="00C64996"/>
    <w:rsid w:val="00C64C26"/>
    <w:rsid w:val="00C65395"/>
    <w:rsid w:val="00C65891"/>
    <w:rsid w:val="00C7096D"/>
    <w:rsid w:val="00C71C41"/>
    <w:rsid w:val="00C7259C"/>
    <w:rsid w:val="00C726EA"/>
    <w:rsid w:val="00C7403C"/>
    <w:rsid w:val="00C7496A"/>
    <w:rsid w:val="00C74D21"/>
    <w:rsid w:val="00C80F2B"/>
    <w:rsid w:val="00C81C27"/>
    <w:rsid w:val="00C834C5"/>
    <w:rsid w:val="00C84063"/>
    <w:rsid w:val="00C85A1A"/>
    <w:rsid w:val="00C87D65"/>
    <w:rsid w:val="00C904CA"/>
    <w:rsid w:val="00C904D6"/>
    <w:rsid w:val="00C9071E"/>
    <w:rsid w:val="00C9132D"/>
    <w:rsid w:val="00C94161"/>
    <w:rsid w:val="00C95C68"/>
    <w:rsid w:val="00C9696B"/>
    <w:rsid w:val="00CA09A9"/>
    <w:rsid w:val="00CA0A2C"/>
    <w:rsid w:val="00CA16C8"/>
    <w:rsid w:val="00CA40A3"/>
    <w:rsid w:val="00CA4325"/>
    <w:rsid w:val="00CA4364"/>
    <w:rsid w:val="00CA5CC1"/>
    <w:rsid w:val="00CA6DAC"/>
    <w:rsid w:val="00CB1024"/>
    <w:rsid w:val="00CB2861"/>
    <w:rsid w:val="00CB3B7A"/>
    <w:rsid w:val="00CB7001"/>
    <w:rsid w:val="00CB7699"/>
    <w:rsid w:val="00CC2370"/>
    <w:rsid w:val="00CC2D2B"/>
    <w:rsid w:val="00CC3A0D"/>
    <w:rsid w:val="00CC7306"/>
    <w:rsid w:val="00CC7FC9"/>
    <w:rsid w:val="00CD11D5"/>
    <w:rsid w:val="00CD2ECD"/>
    <w:rsid w:val="00CD32C8"/>
    <w:rsid w:val="00CD37ED"/>
    <w:rsid w:val="00CD4898"/>
    <w:rsid w:val="00CD609E"/>
    <w:rsid w:val="00CE0117"/>
    <w:rsid w:val="00CE0306"/>
    <w:rsid w:val="00CE1E9B"/>
    <w:rsid w:val="00CE2615"/>
    <w:rsid w:val="00CE2A9C"/>
    <w:rsid w:val="00CE2BCE"/>
    <w:rsid w:val="00CE2CFA"/>
    <w:rsid w:val="00CE630A"/>
    <w:rsid w:val="00CF058D"/>
    <w:rsid w:val="00CF28A4"/>
    <w:rsid w:val="00CF74A1"/>
    <w:rsid w:val="00D003AE"/>
    <w:rsid w:val="00D02C21"/>
    <w:rsid w:val="00D03A2B"/>
    <w:rsid w:val="00D054E2"/>
    <w:rsid w:val="00D102D4"/>
    <w:rsid w:val="00D10696"/>
    <w:rsid w:val="00D10ADA"/>
    <w:rsid w:val="00D116FF"/>
    <w:rsid w:val="00D1188C"/>
    <w:rsid w:val="00D125C7"/>
    <w:rsid w:val="00D1379F"/>
    <w:rsid w:val="00D14F8A"/>
    <w:rsid w:val="00D156A7"/>
    <w:rsid w:val="00D15DA5"/>
    <w:rsid w:val="00D17903"/>
    <w:rsid w:val="00D17D45"/>
    <w:rsid w:val="00D2155A"/>
    <w:rsid w:val="00D21B4B"/>
    <w:rsid w:val="00D22B4F"/>
    <w:rsid w:val="00D237D5"/>
    <w:rsid w:val="00D23A8D"/>
    <w:rsid w:val="00D23BCE"/>
    <w:rsid w:val="00D240D0"/>
    <w:rsid w:val="00D24406"/>
    <w:rsid w:val="00D251C8"/>
    <w:rsid w:val="00D25399"/>
    <w:rsid w:val="00D26DD7"/>
    <w:rsid w:val="00D30CD9"/>
    <w:rsid w:val="00D30EF8"/>
    <w:rsid w:val="00D3369B"/>
    <w:rsid w:val="00D35734"/>
    <w:rsid w:val="00D363B2"/>
    <w:rsid w:val="00D37A84"/>
    <w:rsid w:val="00D44013"/>
    <w:rsid w:val="00D44C0B"/>
    <w:rsid w:val="00D44C3B"/>
    <w:rsid w:val="00D456E7"/>
    <w:rsid w:val="00D45767"/>
    <w:rsid w:val="00D479A4"/>
    <w:rsid w:val="00D47F6C"/>
    <w:rsid w:val="00D503FD"/>
    <w:rsid w:val="00D513D8"/>
    <w:rsid w:val="00D5184C"/>
    <w:rsid w:val="00D534B2"/>
    <w:rsid w:val="00D53756"/>
    <w:rsid w:val="00D53894"/>
    <w:rsid w:val="00D573F2"/>
    <w:rsid w:val="00D57C7E"/>
    <w:rsid w:val="00D60CB4"/>
    <w:rsid w:val="00D63557"/>
    <w:rsid w:val="00D63C0F"/>
    <w:rsid w:val="00D63CF6"/>
    <w:rsid w:val="00D63E84"/>
    <w:rsid w:val="00D661E7"/>
    <w:rsid w:val="00D67E4E"/>
    <w:rsid w:val="00D67FBC"/>
    <w:rsid w:val="00D70083"/>
    <w:rsid w:val="00D7300C"/>
    <w:rsid w:val="00D7446A"/>
    <w:rsid w:val="00D75891"/>
    <w:rsid w:val="00D76A25"/>
    <w:rsid w:val="00D8040A"/>
    <w:rsid w:val="00D8719E"/>
    <w:rsid w:val="00D9015D"/>
    <w:rsid w:val="00D91157"/>
    <w:rsid w:val="00D912FB"/>
    <w:rsid w:val="00D9273B"/>
    <w:rsid w:val="00D963CF"/>
    <w:rsid w:val="00D96591"/>
    <w:rsid w:val="00D96C69"/>
    <w:rsid w:val="00D97321"/>
    <w:rsid w:val="00DA0CDF"/>
    <w:rsid w:val="00DA286B"/>
    <w:rsid w:val="00DA2894"/>
    <w:rsid w:val="00DA4911"/>
    <w:rsid w:val="00DA4A64"/>
    <w:rsid w:val="00DA4CA7"/>
    <w:rsid w:val="00DA5561"/>
    <w:rsid w:val="00DA57ED"/>
    <w:rsid w:val="00DA5A8F"/>
    <w:rsid w:val="00DA60D4"/>
    <w:rsid w:val="00DA7926"/>
    <w:rsid w:val="00DB0775"/>
    <w:rsid w:val="00DB268C"/>
    <w:rsid w:val="00DB41E8"/>
    <w:rsid w:val="00DB64D0"/>
    <w:rsid w:val="00DC1F3C"/>
    <w:rsid w:val="00DC1F61"/>
    <w:rsid w:val="00DC1FA7"/>
    <w:rsid w:val="00DC28AD"/>
    <w:rsid w:val="00DC33BF"/>
    <w:rsid w:val="00DC3FC6"/>
    <w:rsid w:val="00DC3FC9"/>
    <w:rsid w:val="00DC68D2"/>
    <w:rsid w:val="00DC7507"/>
    <w:rsid w:val="00DD0E3D"/>
    <w:rsid w:val="00DD1AE4"/>
    <w:rsid w:val="00DD1F86"/>
    <w:rsid w:val="00DD311F"/>
    <w:rsid w:val="00DD6C83"/>
    <w:rsid w:val="00DF04B6"/>
    <w:rsid w:val="00DF120C"/>
    <w:rsid w:val="00DF177E"/>
    <w:rsid w:val="00DF240C"/>
    <w:rsid w:val="00DF4F46"/>
    <w:rsid w:val="00DF5FB9"/>
    <w:rsid w:val="00DF7325"/>
    <w:rsid w:val="00DF76CD"/>
    <w:rsid w:val="00E0049B"/>
    <w:rsid w:val="00E01F4A"/>
    <w:rsid w:val="00E0609B"/>
    <w:rsid w:val="00E06397"/>
    <w:rsid w:val="00E073A7"/>
    <w:rsid w:val="00E103FE"/>
    <w:rsid w:val="00E1215B"/>
    <w:rsid w:val="00E122C3"/>
    <w:rsid w:val="00E14D55"/>
    <w:rsid w:val="00E15320"/>
    <w:rsid w:val="00E16510"/>
    <w:rsid w:val="00E17DCA"/>
    <w:rsid w:val="00E20C2C"/>
    <w:rsid w:val="00E20DF2"/>
    <w:rsid w:val="00E22365"/>
    <w:rsid w:val="00E23B23"/>
    <w:rsid w:val="00E23F21"/>
    <w:rsid w:val="00E27589"/>
    <w:rsid w:val="00E30C34"/>
    <w:rsid w:val="00E35E32"/>
    <w:rsid w:val="00E36114"/>
    <w:rsid w:val="00E36BA2"/>
    <w:rsid w:val="00E370C2"/>
    <w:rsid w:val="00E379EF"/>
    <w:rsid w:val="00E37F1B"/>
    <w:rsid w:val="00E40AEC"/>
    <w:rsid w:val="00E428D7"/>
    <w:rsid w:val="00E42D42"/>
    <w:rsid w:val="00E43D01"/>
    <w:rsid w:val="00E442B6"/>
    <w:rsid w:val="00E45A88"/>
    <w:rsid w:val="00E46636"/>
    <w:rsid w:val="00E47DDD"/>
    <w:rsid w:val="00E5004B"/>
    <w:rsid w:val="00E50F0D"/>
    <w:rsid w:val="00E52269"/>
    <w:rsid w:val="00E6258F"/>
    <w:rsid w:val="00E643AB"/>
    <w:rsid w:val="00E64945"/>
    <w:rsid w:val="00E64B55"/>
    <w:rsid w:val="00E64B77"/>
    <w:rsid w:val="00E65BDC"/>
    <w:rsid w:val="00E716AD"/>
    <w:rsid w:val="00E717EF"/>
    <w:rsid w:val="00E71F11"/>
    <w:rsid w:val="00E721A1"/>
    <w:rsid w:val="00E74471"/>
    <w:rsid w:val="00E76459"/>
    <w:rsid w:val="00E776D6"/>
    <w:rsid w:val="00E816B9"/>
    <w:rsid w:val="00E863BC"/>
    <w:rsid w:val="00E86FED"/>
    <w:rsid w:val="00E87570"/>
    <w:rsid w:val="00E901CD"/>
    <w:rsid w:val="00E906A4"/>
    <w:rsid w:val="00E90CB2"/>
    <w:rsid w:val="00E91A8E"/>
    <w:rsid w:val="00E92369"/>
    <w:rsid w:val="00E9443C"/>
    <w:rsid w:val="00E962F4"/>
    <w:rsid w:val="00E96BDB"/>
    <w:rsid w:val="00E96F4D"/>
    <w:rsid w:val="00E9757D"/>
    <w:rsid w:val="00E978CB"/>
    <w:rsid w:val="00EA1B5C"/>
    <w:rsid w:val="00EA2435"/>
    <w:rsid w:val="00EA3F00"/>
    <w:rsid w:val="00EA4E04"/>
    <w:rsid w:val="00EA4FF7"/>
    <w:rsid w:val="00EA6619"/>
    <w:rsid w:val="00EB0B10"/>
    <w:rsid w:val="00EB3A5B"/>
    <w:rsid w:val="00EB3DF0"/>
    <w:rsid w:val="00EB533D"/>
    <w:rsid w:val="00EB5A81"/>
    <w:rsid w:val="00EB65AE"/>
    <w:rsid w:val="00EC1533"/>
    <w:rsid w:val="00EC1A26"/>
    <w:rsid w:val="00EC36CD"/>
    <w:rsid w:val="00EC4F30"/>
    <w:rsid w:val="00ED08FF"/>
    <w:rsid w:val="00ED0AB7"/>
    <w:rsid w:val="00ED331B"/>
    <w:rsid w:val="00ED3629"/>
    <w:rsid w:val="00ED498E"/>
    <w:rsid w:val="00ED588C"/>
    <w:rsid w:val="00ED59C1"/>
    <w:rsid w:val="00EE0111"/>
    <w:rsid w:val="00EE35D8"/>
    <w:rsid w:val="00EE412E"/>
    <w:rsid w:val="00EE4771"/>
    <w:rsid w:val="00EE62DC"/>
    <w:rsid w:val="00EE758D"/>
    <w:rsid w:val="00EE7B00"/>
    <w:rsid w:val="00EF3507"/>
    <w:rsid w:val="00EF45A1"/>
    <w:rsid w:val="00EF5FFF"/>
    <w:rsid w:val="00EF6D6D"/>
    <w:rsid w:val="00F02BCF"/>
    <w:rsid w:val="00F02CD8"/>
    <w:rsid w:val="00F0739F"/>
    <w:rsid w:val="00F079EE"/>
    <w:rsid w:val="00F1147D"/>
    <w:rsid w:val="00F16C8B"/>
    <w:rsid w:val="00F17309"/>
    <w:rsid w:val="00F21486"/>
    <w:rsid w:val="00F21931"/>
    <w:rsid w:val="00F219B3"/>
    <w:rsid w:val="00F25ACD"/>
    <w:rsid w:val="00F25EA1"/>
    <w:rsid w:val="00F27478"/>
    <w:rsid w:val="00F27D8B"/>
    <w:rsid w:val="00F30BA4"/>
    <w:rsid w:val="00F30C04"/>
    <w:rsid w:val="00F3377E"/>
    <w:rsid w:val="00F342D1"/>
    <w:rsid w:val="00F34CD7"/>
    <w:rsid w:val="00F4170D"/>
    <w:rsid w:val="00F47071"/>
    <w:rsid w:val="00F51EE9"/>
    <w:rsid w:val="00F5226B"/>
    <w:rsid w:val="00F53D16"/>
    <w:rsid w:val="00F55E36"/>
    <w:rsid w:val="00F64F5D"/>
    <w:rsid w:val="00F66DDC"/>
    <w:rsid w:val="00F66F1A"/>
    <w:rsid w:val="00F67A74"/>
    <w:rsid w:val="00F70E72"/>
    <w:rsid w:val="00F70FF6"/>
    <w:rsid w:val="00F7586C"/>
    <w:rsid w:val="00F763DD"/>
    <w:rsid w:val="00F767BD"/>
    <w:rsid w:val="00F76C78"/>
    <w:rsid w:val="00F8022F"/>
    <w:rsid w:val="00F81327"/>
    <w:rsid w:val="00F83540"/>
    <w:rsid w:val="00F846DF"/>
    <w:rsid w:val="00F8498A"/>
    <w:rsid w:val="00F8609E"/>
    <w:rsid w:val="00F86D16"/>
    <w:rsid w:val="00F906A6"/>
    <w:rsid w:val="00F909E5"/>
    <w:rsid w:val="00F90D3A"/>
    <w:rsid w:val="00F91339"/>
    <w:rsid w:val="00F91A2F"/>
    <w:rsid w:val="00F91B1F"/>
    <w:rsid w:val="00F9236F"/>
    <w:rsid w:val="00F9445A"/>
    <w:rsid w:val="00F94BB8"/>
    <w:rsid w:val="00F94D08"/>
    <w:rsid w:val="00F958FA"/>
    <w:rsid w:val="00F95DAD"/>
    <w:rsid w:val="00F96EA7"/>
    <w:rsid w:val="00FA0F8A"/>
    <w:rsid w:val="00FA19B8"/>
    <w:rsid w:val="00FA1B99"/>
    <w:rsid w:val="00FA1E9F"/>
    <w:rsid w:val="00FA349E"/>
    <w:rsid w:val="00FA4179"/>
    <w:rsid w:val="00FA4B4B"/>
    <w:rsid w:val="00FA5E88"/>
    <w:rsid w:val="00FA77CA"/>
    <w:rsid w:val="00FA7BE2"/>
    <w:rsid w:val="00FB04A2"/>
    <w:rsid w:val="00FB0A40"/>
    <w:rsid w:val="00FB0AD3"/>
    <w:rsid w:val="00FB0F44"/>
    <w:rsid w:val="00FB3FC2"/>
    <w:rsid w:val="00FC26B7"/>
    <w:rsid w:val="00FC442B"/>
    <w:rsid w:val="00FC5DF1"/>
    <w:rsid w:val="00FC6474"/>
    <w:rsid w:val="00FC69B1"/>
    <w:rsid w:val="00FD548F"/>
    <w:rsid w:val="00FE1219"/>
    <w:rsid w:val="00FE302C"/>
    <w:rsid w:val="00FE4D36"/>
    <w:rsid w:val="00FF0970"/>
    <w:rsid w:val="00FF1B2E"/>
    <w:rsid w:val="00FF62A0"/>
    <w:rsid w:val="00FF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48EED1"/>
  <w15:docId w15:val="{429505A3-526B-49C5-89F6-AD15D29BE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DF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16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261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5BB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iPriority w:val="99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2A6EAD"/>
    <w:pPr>
      <w:ind w:left="720"/>
      <w:contextualSpacing/>
    </w:pPr>
  </w:style>
  <w:style w:type="paragraph" w:customStyle="1" w:styleId="msonormalmailrucssattributepostfix">
    <w:name w:val="msonormal_mailru_css_attribute_postfix"/>
    <w:basedOn w:val="Normal"/>
    <w:rsid w:val="001C784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8B543B"/>
  </w:style>
  <w:style w:type="character" w:customStyle="1" w:styleId="ListParagraphChar">
    <w:name w:val="List Paragraph Char"/>
    <w:aliases w:val="Bullets Char"/>
    <w:link w:val="ListParagraph"/>
    <w:uiPriority w:val="34"/>
    <w:locked/>
    <w:rsid w:val="002E12B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rmcedqov">
    <w:name w:val="rmcedqov"/>
    <w:basedOn w:val="Normal"/>
    <w:rsid w:val="00FA77CA"/>
    <w:pPr>
      <w:spacing w:before="100" w:beforeAutospacing="1" w:after="100" w:afterAutospacing="1"/>
    </w:pPr>
    <w:rPr>
      <w:rFonts w:ascii="Times New Roman" w:hAnsi="Times New Roman"/>
      <w:szCs w:val="24"/>
      <w:lang w:val="hy-AM" w:eastAsia="hy-AM"/>
    </w:rPr>
  </w:style>
  <w:style w:type="character" w:customStyle="1" w:styleId="layout">
    <w:name w:val="layout"/>
    <w:basedOn w:val="DefaultParagraphFont"/>
    <w:rsid w:val="00BA72A7"/>
  </w:style>
  <w:style w:type="paragraph" w:styleId="FootnoteText">
    <w:name w:val="footnote text"/>
    <w:basedOn w:val="Normal"/>
    <w:link w:val="FootnoteTextChar"/>
    <w:semiHidden/>
    <w:rsid w:val="00620B22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620B2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D44C0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1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159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rynqvb">
    <w:name w:val="rynqvb"/>
    <w:basedOn w:val="DefaultParagraphFont"/>
    <w:rsid w:val="00061C44"/>
  </w:style>
  <w:style w:type="paragraph" w:styleId="HTMLPreformatted">
    <w:name w:val="HTML Preformatted"/>
    <w:basedOn w:val="Normal"/>
    <w:link w:val="HTMLPreformattedChar"/>
    <w:uiPriority w:val="99"/>
    <w:unhideWhenUsed/>
    <w:rsid w:val="000723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7230C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07230C"/>
  </w:style>
  <w:style w:type="paragraph" w:styleId="NormalWeb">
    <w:name w:val="Normal (Web)"/>
    <w:basedOn w:val="Normal"/>
    <w:uiPriority w:val="99"/>
    <w:unhideWhenUsed/>
    <w:qFormat/>
    <w:rsid w:val="003E577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261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character" w:styleId="Emphasis">
    <w:name w:val="Emphasis"/>
    <w:basedOn w:val="DefaultParagraphFont"/>
    <w:uiPriority w:val="20"/>
    <w:qFormat/>
    <w:rsid w:val="00B34C85"/>
    <w:rPr>
      <w:i/>
      <w:iCs/>
    </w:rPr>
  </w:style>
  <w:style w:type="character" w:customStyle="1" w:styleId="ng-binding">
    <w:name w:val="ng-binding"/>
    <w:basedOn w:val="DefaultParagraphFont"/>
    <w:rsid w:val="004B37FE"/>
  </w:style>
  <w:style w:type="character" w:styleId="Strong">
    <w:name w:val="Strong"/>
    <w:basedOn w:val="DefaultParagraphFont"/>
    <w:uiPriority w:val="22"/>
    <w:qFormat/>
    <w:rsid w:val="00741EE3"/>
    <w:rPr>
      <w:b/>
      <w:bCs/>
    </w:rPr>
  </w:style>
  <w:style w:type="paragraph" w:customStyle="1" w:styleId="Default">
    <w:name w:val="Default"/>
    <w:rsid w:val="007A6E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jss204">
    <w:name w:val="jss204"/>
    <w:basedOn w:val="DefaultParagraphFont"/>
    <w:rsid w:val="00621671"/>
  </w:style>
  <w:style w:type="character" w:customStyle="1" w:styleId="Heading2Char">
    <w:name w:val="Heading 2 Char"/>
    <w:basedOn w:val="DefaultParagraphFont"/>
    <w:link w:val="Heading2"/>
    <w:uiPriority w:val="9"/>
    <w:rsid w:val="006216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5BB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US" w:eastAsia="ru-RU"/>
    </w:rPr>
  </w:style>
  <w:style w:type="character" w:styleId="Hyperlink">
    <w:name w:val="Hyperlink"/>
    <w:basedOn w:val="DefaultParagraphFont"/>
    <w:uiPriority w:val="99"/>
    <w:semiHidden/>
    <w:unhideWhenUsed/>
    <w:rsid w:val="001C5BB3"/>
    <w:rPr>
      <w:color w:val="0000FF"/>
      <w:u w:val="single"/>
    </w:rPr>
  </w:style>
  <w:style w:type="character" w:customStyle="1" w:styleId="c-detailpagetitle">
    <w:name w:val="c-detailpage__title"/>
    <w:basedOn w:val="DefaultParagraphFont"/>
    <w:rsid w:val="001C5BB3"/>
  </w:style>
  <w:style w:type="character" w:customStyle="1" w:styleId="pdp-commerce-box--catalog-number">
    <w:name w:val="pdp-commerce-box--catalog-number"/>
    <w:basedOn w:val="DefaultParagraphFont"/>
    <w:rsid w:val="001C5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70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014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9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828B7-CA06-476C-A8F3-070101535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8058</Words>
  <Characters>45932</Characters>
  <Application>Microsoft Office Word</Application>
  <DocSecurity>0</DocSecurity>
  <Lines>382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https:/mul.ysu.am/tasks/191075/oneclick/6e4deb1fe71039e387edab27a3354fa46a57b3ba416909573718848a377201d4.docx?token=bb7f7211dcadbbbb39a9a8abf12ceadd</cp:keywords>
  <dc:description/>
  <cp:lastModifiedBy>Lusine Ayvazyan</cp:lastModifiedBy>
  <cp:revision>370</cp:revision>
  <cp:lastPrinted>2025-11-26T11:44:00Z</cp:lastPrinted>
  <dcterms:created xsi:type="dcterms:W3CDTF">2024-02-05T09:41:00Z</dcterms:created>
  <dcterms:modified xsi:type="dcterms:W3CDTF">2026-04-22T07:30:00Z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3a4681309c9c8c09e64f5cdf98bfaa9e3a3be10dc63b444cc0dc2144b6bcda27</vt:lpwstr>
  </property>
</Properties>
</file>